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E439E5" w:rsidRDefault="00FB45A6">
      <w:pPr>
        <w:rPr>
          <w:color w:val="000000" w:themeColor="text1"/>
          <w:lang w:val="en-GB"/>
        </w:rPr>
      </w:pPr>
      <w:bookmarkStart w:id="0" w:name="_GoBack"/>
      <w:bookmarkEnd w:id="0"/>
      <w:r w:rsidRPr="00E439E5">
        <w:rPr>
          <w:noProof/>
          <w:color w:val="000000" w:themeColor="text1"/>
        </w:rPr>
        <w:drawing>
          <wp:inline distT="0" distB="0" distL="0" distR="0" wp14:anchorId="140C9D1D" wp14:editId="42F41503">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1300C8" w:rsidRPr="00E439E5" w:rsidRDefault="001300C8" w:rsidP="007C7217">
      <w:pPr>
        <w:autoSpaceDE w:val="0"/>
        <w:jc w:val="center"/>
        <w:rPr>
          <w:b/>
          <w:bCs/>
          <w:color w:val="000000" w:themeColor="text1"/>
          <w:lang w:val="en-GB"/>
        </w:rPr>
      </w:pPr>
    </w:p>
    <w:p w:rsidR="007C7217" w:rsidRPr="00E439E5" w:rsidRDefault="007C7217" w:rsidP="007C7217">
      <w:pPr>
        <w:autoSpaceDE w:val="0"/>
        <w:jc w:val="center"/>
        <w:rPr>
          <w:b/>
          <w:bCs/>
          <w:color w:val="000000" w:themeColor="text1"/>
          <w:lang w:val="en-GB"/>
        </w:rPr>
      </w:pPr>
      <w:r w:rsidRPr="00E439E5">
        <w:rPr>
          <w:b/>
          <w:bCs/>
          <w:color w:val="000000" w:themeColor="text1"/>
          <w:lang w:val="en-GB"/>
        </w:rPr>
        <w:t>OPINION</w:t>
      </w:r>
    </w:p>
    <w:p w:rsidR="004E7846" w:rsidRPr="00E439E5" w:rsidRDefault="004E7846" w:rsidP="007C7217">
      <w:pPr>
        <w:autoSpaceDE w:val="0"/>
        <w:jc w:val="both"/>
        <w:rPr>
          <w:b/>
          <w:bCs/>
          <w:color w:val="000000" w:themeColor="text1"/>
          <w:lang w:val="en-GB"/>
        </w:rPr>
      </w:pPr>
    </w:p>
    <w:p w:rsidR="007C7217" w:rsidRPr="00E439E5" w:rsidRDefault="007C7217" w:rsidP="007C7217">
      <w:pPr>
        <w:autoSpaceDE w:val="0"/>
        <w:jc w:val="both"/>
        <w:rPr>
          <w:b/>
          <w:bCs/>
          <w:color w:val="000000" w:themeColor="text1"/>
          <w:lang w:val="en-GB"/>
        </w:rPr>
      </w:pPr>
      <w:r w:rsidRPr="00E439E5">
        <w:rPr>
          <w:b/>
          <w:bCs/>
          <w:color w:val="000000" w:themeColor="text1"/>
          <w:lang w:val="en-GB"/>
        </w:rPr>
        <w:t xml:space="preserve">Date of adoption: </w:t>
      </w:r>
      <w:r w:rsidR="00E3355C" w:rsidRPr="00E439E5">
        <w:rPr>
          <w:b/>
          <w:bCs/>
          <w:color w:val="000000" w:themeColor="text1"/>
          <w:lang w:val="en-GB"/>
        </w:rPr>
        <w:t xml:space="preserve"> 23</w:t>
      </w:r>
      <w:r w:rsidR="004E7846" w:rsidRPr="00E439E5">
        <w:rPr>
          <w:b/>
          <w:bCs/>
          <w:color w:val="000000" w:themeColor="text1"/>
          <w:lang w:val="en-GB"/>
        </w:rPr>
        <w:t xml:space="preserve"> January</w:t>
      </w:r>
      <w:r w:rsidRPr="00E439E5">
        <w:rPr>
          <w:b/>
          <w:bCs/>
          <w:color w:val="000000" w:themeColor="text1"/>
          <w:lang w:val="en-GB"/>
        </w:rPr>
        <w:t xml:space="preserve"> 201</w:t>
      </w:r>
      <w:r w:rsidR="004E7846" w:rsidRPr="00E439E5">
        <w:rPr>
          <w:b/>
          <w:bCs/>
          <w:color w:val="000000" w:themeColor="text1"/>
          <w:lang w:val="en-GB"/>
        </w:rPr>
        <w:t>5</w:t>
      </w:r>
    </w:p>
    <w:p w:rsidR="007C7217" w:rsidRPr="00E439E5" w:rsidRDefault="007C7217" w:rsidP="007C7217">
      <w:pPr>
        <w:autoSpaceDE w:val="0"/>
        <w:jc w:val="both"/>
        <w:rPr>
          <w:b/>
          <w:bCs/>
          <w:color w:val="000000" w:themeColor="text1"/>
          <w:lang w:val="en-GB"/>
        </w:rPr>
      </w:pPr>
    </w:p>
    <w:p w:rsidR="004E7846" w:rsidRPr="00E439E5" w:rsidRDefault="004E7846" w:rsidP="004E7846">
      <w:pPr>
        <w:autoSpaceDE w:val="0"/>
        <w:autoSpaceDN w:val="0"/>
        <w:adjustRightInd w:val="0"/>
        <w:jc w:val="both"/>
        <w:rPr>
          <w:b/>
          <w:bCs/>
        </w:rPr>
      </w:pPr>
      <w:r w:rsidRPr="00E439E5">
        <w:rPr>
          <w:b/>
          <w:bCs/>
        </w:rPr>
        <w:t>Case No. 303/09</w:t>
      </w:r>
    </w:p>
    <w:p w:rsidR="004E7846" w:rsidRPr="00E439E5" w:rsidRDefault="004E7846" w:rsidP="004E7846">
      <w:pPr>
        <w:autoSpaceDE w:val="0"/>
        <w:autoSpaceDN w:val="0"/>
        <w:adjustRightInd w:val="0"/>
        <w:jc w:val="both"/>
        <w:rPr>
          <w:b/>
          <w:bCs/>
        </w:rPr>
      </w:pPr>
    </w:p>
    <w:p w:rsidR="004E7846" w:rsidRPr="00E439E5" w:rsidRDefault="004E7846" w:rsidP="004E7846">
      <w:pPr>
        <w:autoSpaceDE w:val="0"/>
        <w:autoSpaceDN w:val="0"/>
        <w:adjustRightInd w:val="0"/>
        <w:jc w:val="both"/>
        <w:rPr>
          <w:b/>
          <w:bCs/>
        </w:rPr>
      </w:pPr>
      <w:r w:rsidRPr="00E439E5">
        <w:rPr>
          <w:b/>
        </w:rPr>
        <w:t>Verica ILIĆ</w:t>
      </w:r>
    </w:p>
    <w:p w:rsidR="00C64001" w:rsidRPr="00E439E5" w:rsidRDefault="00C64001" w:rsidP="000F7E70">
      <w:pPr>
        <w:autoSpaceDE w:val="0"/>
        <w:jc w:val="both"/>
        <w:rPr>
          <w:b/>
          <w:bCs/>
          <w:color w:val="000000" w:themeColor="text1"/>
          <w:lang w:val="en-GB"/>
        </w:rPr>
      </w:pPr>
    </w:p>
    <w:p w:rsidR="000F7E70" w:rsidRPr="00E439E5" w:rsidRDefault="000F7E70" w:rsidP="000F7E70">
      <w:pPr>
        <w:autoSpaceDE w:val="0"/>
        <w:jc w:val="both"/>
        <w:rPr>
          <w:b/>
          <w:bCs/>
          <w:color w:val="000000" w:themeColor="text1"/>
          <w:lang w:val="en-GB"/>
        </w:rPr>
      </w:pPr>
      <w:proofErr w:type="gramStart"/>
      <w:r w:rsidRPr="00E439E5">
        <w:rPr>
          <w:b/>
          <w:bCs/>
          <w:color w:val="000000" w:themeColor="text1"/>
          <w:lang w:val="en-GB"/>
        </w:rPr>
        <w:t>against</w:t>
      </w:r>
      <w:proofErr w:type="gramEnd"/>
    </w:p>
    <w:p w:rsidR="000F7E70" w:rsidRPr="00E439E5" w:rsidRDefault="000F7E70" w:rsidP="000F7E70">
      <w:pPr>
        <w:autoSpaceDE w:val="0"/>
        <w:jc w:val="both"/>
        <w:rPr>
          <w:b/>
          <w:bCs/>
          <w:color w:val="000000" w:themeColor="text1"/>
          <w:lang w:val="en-GB"/>
        </w:rPr>
      </w:pPr>
    </w:p>
    <w:p w:rsidR="000F7E70" w:rsidRPr="00E439E5" w:rsidRDefault="000F7E70" w:rsidP="000F7E70">
      <w:pPr>
        <w:autoSpaceDE w:val="0"/>
        <w:jc w:val="both"/>
        <w:rPr>
          <w:b/>
          <w:bCs/>
          <w:color w:val="000000" w:themeColor="text1"/>
          <w:lang w:val="en-GB"/>
        </w:rPr>
      </w:pPr>
      <w:r w:rsidRPr="00E439E5">
        <w:rPr>
          <w:b/>
          <w:bCs/>
          <w:color w:val="000000" w:themeColor="text1"/>
          <w:lang w:val="en-GB"/>
        </w:rPr>
        <w:t xml:space="preserve">UNMIK </w:t>
      </w:r>
    </w:p>
    <w:p w:rsidR="00E07C8C" w:rsidRPr="00E439E5" w:rsidRDefault="00E07C8C" w:rsidP="000F7E70">
      <w:pPr>
        <w:autoSpaceDE w:val="0"/>
        <w:jc w:val="both"/>
        <w:rPr>
          <w:b/>
          <w:bCs/>
          <w:color w:val="000000" w:themeColor="text1"/>
          <w:lang w:val="en-GB"/>
        </w:rPr>
      </w:pPr>
    </w:p>
    <w:p w:rsidR="00AC5114" w:rsidRPr="00E439E5" w:rsidRDefault="00AC5114" w:rsidP="000F7E70">
      <w:pPr>
        <w:autoSpaceDE w:val="0"/>
        <w:jc w:val="both"/>
        <w:rPr>
          <w:b/>
          <w:bCs/>
          <w:color w:val="000000" w:themeColor="text1"/>
          <w:lang w:val="en-GB"/>
        </w:rPr>
      </w:pPr>
    </w:p>
    <w:p w:rsidR="000F7E70" w:rsidRPr="00E439E5" w:rsidRDefault="000F7E70" w:rsidP="00535894">
      <w:r w:rsidRPr="00E439E5">
        <w:t>The Human Rights Advisory Panel</w:t>
      </w:r>
      <w:r w:rsidR="000C1973" w:rsidRPr="00E439E5">
        <w:t>,</w:t>
      </w:r>
      <w:r w:rsidR="00361105" w:rsidRPr="00E439E5">
        <w:t xml:space="preserve"> </w:t>
      </w:r>
      <w:r w:rsidR="00255B19">
        <w:t xml:space="preserve">sitting </w:t>
      </w:r>
      <w:r w:rsidRPr="00E439E5">
        <w:t>on</w:t>
      </w:r>
      <w:r w:rsidR="00552069" w:rsidRPr="00E439E5">
        <w:t xml:space="preserve"> </w:t>
      </w:r>
      <w:r w:rsidR="00E91B7B" w:rsidRPr="00E439E5">
        <w:t>23</w:t>
      </w:r>
      <w:r w:rsidR="004E7846" w:rsidRPr="00E439E5">
        <w:t xml:space="preserve"> January 2015</w:t>
      </w:r>
      <w:r w:rsidRPr="00E439E5">
        <w:t xml:space="preserve">, </w:t>
      </w:r>
    </w:p>
    <w:p w:rsidR="000F7E70" w:rsidRPr="00E439E5" w:rsidRDefault="000F7E70" w:rsidP="00535894">
      <w:proofErr w:type="gramStart"/>
      <w:r w:rsidRPr="00E439E5">
        <w:t>with</w:t>
      </w:r>
      <w:proofErr w:type="gramEnd"/>
      <w:r w:rsidRPr="00E439E5">
        <w:t xml:space="preserve"> the following members </w:t>
      </w:r>
      <w:r w:rsidR="00255B19">
        <w:t>present</w:t>
      </w:r>
      <w:r w:rsidRPr="00E439E5">
        <w:t>:</w:t>
      </w:r>
    </w:p>
    <w:p w:rsidR="000F7E70" w:rsidRPr="00E439E5" w:rsidRDefault="000F7E70" w:rsidP="000F7E70">
      <w:pPr>
        <w:autoSpaceDE w:val="0"/>
        <w:jc w:val="both"/>
        <w:rPr>
          <w:color w:val="000000" w:themeColor="text1"/>
          <w:lang w:val="en-GB"/>
        </w:rPr>
      </w:pPr>
    </w:p>
    <w:p w:rsidR="00E07C8C" w:rsidRPr="00E439E5" w:rsidRDefault="00E07C8C" w:rsidP="000F7E70">
      <w:pPr>
        <w:autoSpaceDE w:val="0"/>
        <w:jc w:val="both"/>
        <w:rPr>
          <w:color w:val="000000" w:themeColor="text1"/>
          <w:lang w:val="en-GB"/>
        </w:rPr>
      </w:pPr>
      <w:r w:rsidRPr="00E439E5">
        <w:rPr>
          <w:color w:val="000000" w:themeColor="text1"/>
          <w:lang w:val="en-GB"/>
        </w:rPr>
        <w:t xml:space="preserve">Marek </w:t>
      </w:r>
      <w:r w:rsidR="0064627F" w:rsidRPr="00E439E5">
        <w:rPr>
          <w:color w:val="000000" w:themeColor="text1"/>
          <w:lang w:val="en-GB"/>
        </w:rPr>
        <w:t>Nowicki</w:t>
      </w:r>
      <w:r w:rsidRPr="00E439E5">
        <w:rPr>
          <w:color w:val="000000" w:themeColor="text1"/>
          <w:lang w:val="en-GB"/>
        </w:rPr>
        <w:t>, Presiding Membe</w:t>
      </w:r>
      <w:r w:rsidR="000D5BCF" w:rsidRPr="00E439E5">
        <w:rPr>
          <w:color w:val="000000" w:themeColor="text1"/>
          <w:lang w:val="en-GB"/>
        </w:rPr>
        <w:t>r</w:t>
      </w:r>
    </w:p>
    <w:p w:rsidR="000F7E70" w:rsidRPr="00E439E5" w:rsidRDefault="00E07C8C" w:rsidP="000F7E70">
      <w:pPr>
        <w:autoSpaceDE w:val="0"/>
        <w:jc w:val="both"/>
        <w:rPr>
          <w:color w:val="000000" w:themeColor="text1"/>
          <w:lang w:val="en-GB"/>
        </w:rPr>
      </w:pPr>
      <w:r w:rsidRPr="00E439E5">
        <w:rPr>
          <w:color w:val="000000" w:themeColor="text1"/>
          <w:lang w:val="en-GB"/>
        </w:rPr>
        <w:t xml:space="preserve">Christine </w:t>
      </w:r>
      <w:r w:rsidR="0064627F" w:rsidRPr="00E439E5">
        <w:rPr>
          <w:color w:val="000000" w:themeColor="text1"/>
          <w:lang w:val="en-GB"/>
        </w:rPr>
        <w:t>Chinkin</w:t>
      </w:r>
    </w:p>
    <w:p w:rsidR="00A40F98" w:rsidRPr="00E439E5" w:rsidRDefault="00A40F98" w:rsidP="000F7E70">
      <w:pPr>
        <w:autoSpaceDE w:val="0"/>
        <w:jc w:val="both"/>
        <w:rPr>
          <w:color w:val="000000" w:themeColor="text1"/>
          <w:lang w:val="en-GB"/>
        </w:rPr>
      </w:pPr>
      <w:r w:rsidRPr="00E439E5">
        <w:rPr>
          <w:color w:val="000000" w:themeColor="text1"/>
          <w:lang w:val="en-GB"/>
        </w:rPr>
        <w:t xml:space="preserve">Françoise </w:t>
      </w:r>
      <w:r w:rsidR="0064627F" w:rsidRPr="00E439E5">
        <w:rPr>
          <w:color w:val="000000" w:themeColor="text1"/>
          <w:lang w:val="en-GB"/>
        </w:rPr>
        <w:t>Tulkens</w:t>
      </w:r>
    </w:p>
    <w:p w:rsidR="003C2C92" w:rsidRPr="00E439E5" w:rsidRDefault="003C2C92" w:rsidP="000F7E70">
      <w:pPr>
        <w:autoSpaceDE w:val="0"/>
        <w:jc w:val="both"/>
        <w:rPr>
          <w:color w:val="000000" w:themeColor="text1"/>
          <w:lang w:val="en-GB"/>
        </w:rPr>
      </w:pPr>
    </w:p>
    <w:p w:rsidR="000F7E70" w:rsidRPr="00E439E5" w:rsidRDefault="00E07C8C" w:rsidP="000F7E70">
      <w:pPr>
        <w:autoSpaceDE w:val="0"/>
        <w:jc w:val="both"/>
        <w:rPr>
          <w:color w:val="000000" w:themeColor="text1"/>
          <w:lang w:val="en-GB"/>
        </w:rPr>
      </w:pPr>
      <w:r w:rsidRPr="00E439E5">
        <w:rPr>
          <w:color w:val="000000" w:themeColor="text1"/>
          <w:lang w:val="en-GB"/>
        </w:rPr>
        <w:t>Assisted by</w:t>
      </w:r>
    </w:p>
    <w:p w:rsidR="000F7E70" w:rsidRPr="00E439E5" w:rsidRDefault="00E07C8C" w:rsidP="000F7E70">
      <w:pPr>
        <w:autoSpaceDE w:val="0"/>
        <w:jc w:val="both"/>
        <w:rPr>
          <w:color w:val="000000" w:themeColor="text1"/>
          <w:lang w:val="en-GB"/>
        </w:rPr>
      </w:pPr>
      <w:r w:rsidRPr="00E439E5">
        <w:rPr>
          <w:color w:val="000000" w:themeColor="text1"/>
          <w:lang w:val="en-GB"/>
        </w:rPr>
        <w:t xml:space="preserve">Andrey </w:t>
      </w:r>
      <w:r w:rsidR="0064627F" w:rsidRPr="00E439E5">
        <w:rPr>
          <w:color w:val="000000" w:themeColor="text1"/>
          <w:lang w:val="en-GB"/>
        </w:rPr>
        <w:t>Antonov</w:t>
      </w:r>
      <w:r w:rsidR="000F7E70" w:rsidRPr="00E439E5">
        <w:rPr>
          <w:color w:val="000000" w:themeColor="text1"/>
          <w:lang w:val="en-GB"/>
        </w:rPr>
        <w:t>, Executive Officer</w:t>
      </w:r>
    </w:p>
    <w:p w:rsidR="000F7E70" w:rsidRPr="00E439E5" w:rsidRDefault="000F7E70" w:rsidP="000F7E70">
      <w:pPr>
        <w:autoSpaceDE w:val="0"/>
        <w:jc w:val="both"/>
        <w:rPr>
          <w:color w:val="000000" w:themeColor="text1"/>
          <w:lang w:val="en-GB"/>
        </w:rPr>
      </w:pPr>
    </w:p>
    <w:p w:rsidR="00E07C8C" w:rsidRPr="00E439E5" w:rsidRDefault="00E07C8C" w:rsidP="000F7E70">
      <w:pPr>
        <w:autoSpaceDE w:val="0"/>
        <w:jc w:val="both"/>
        <w:rPr>
          <w:color w:val="000000" w:themeColor="text1"/>
          <w:lang w:val="en-GB"/>
        </w:rPr>
      </w:pPr>
    </w:p>
    <w:p w:rsidR="00E3355C" w:rsidRPr="00E439E5" w:rsidRDefault="00E3355C" w:rsidP="00E3355C">
      <w:pPr>
        <w:autoSpaceDE w:val="0"/>
        <w:jc w:val="both"/>
      </w:pPr>
      <w:r w:rsidRPr="00E439E5">
        <w:t>Having considered the aforementioned complaints, introduced pursuant to Section 1.2 of UNMIK Regulation No. 2006/12 of 23 March 2006 on the establishment of the Human Rights Advisory Panel,</w:t>
      </w:r>
    </w:p>
    <w:p w:rsidR="00E3355C" w:rsidRPr="00E439E5" w:rsidRDefault="00E3355C" w:rsidP="00E3355C">
      <w:pPr>
        <w:autoSpaceDE w:val="0"/>
        <w:jc w:val="both"/>
      </w:pPr>
    </w:p>
    <w:p w:rsidR="00E3355C" w:rsidRPr="00E439E5" w:rsidRDefault="00E3355C" w:rsidP="00E3355C">
      <w:pPr>
        <w:autoSpaceDE w:val="0"/>
        <w:jc w:val="both"/>
      </w:pPr>
      <w:r w:rsidRPr="00E439E5">
        <w:t>Having deliberated, including through electronic means, in accordance with Rule 13 § 2 of its Rules of Procedure, makes the following findings and recommendations:</w:t>
      </w:r>
    </w:p>
    <w:p w:rsidR="000F7E70" w:rsidRPr="00E439E5" w:rsidRDefault="000F7E70" w:rsidP="000F7E70">
      <w:pPr>
        <w:autoSpaceDE w:val="0"/>
        <w:jc w:val="both"/>
        <w:rPr>
          <w:color w:val="000000" w:themeColor="text1"/>
          <w:lang w:val="en-GB"/>
        </w:rPr>
      </w:pPr>
    </w:p>
    <w:p w:rsidR="0016154E" w:rsidRPr="00E439E5" w:rsidRDefault="0016154E" w:rsidP="000F7E70">
      <w:pPr>
        <w:autoSpaceDE w:val="0"/>
        <w:jc w:val="both"/>
        <w:rPr>
          <w:color w:val="000000" w:themeColor="text1"/>
          <w:lang w:val="en-GB"/>
        </w:rPr>
      </w:pPr>
    </w:p>
    <w:p w:rsidR="0016154E" w:rsidRPr="00E439E5" w:rsidRDefault="0016154E" w:rsidP="007709F0">
      <w:pPr>
        <w:numPr>
          <w:ilvl w:val="0"/>
          <w:numId w:val="1"/>
        </w:numPr>
        <w:suppressAutoHyphens/>
        <w:autoSpaceDE w:val="0"/>
        <w:ind w:left="360" w:hanging="360"/>
        <w:jc w:val="both"/>
        <w:rPr>
          <w:b/>
          <w:bCs/>
          <w:color w:val="000000" w:themeColor="text1"/>
          <w:lang w:val="en-GB"/>
        </w:rPr>
      </w:pPr>
      <w:r w:rsidRPr="00E439E5">
        <w:rPr>
          <w:b/>
          <w:bCs/>
          <w:color w:val="000000" w:themeColor="text1"/>
          <w:lang w:val="en-GB"/>
        </w:rPr>
        <w:t>PROCEEDINGS BEFORE THE PANEL</w:t>
      </w:r>
    </w:p>
    <w:p w:rsidR="0016154E" w:rsidRPr="00E439E5" w:rsidRDefault="0016154E" w:rsidP="0016154E">
      <w:pPr>
        <w:autoSpaceDE w:val="0"/>
        <w:jc w:val="both"/>
        <w:rPr>
          <w:b/>
          <w:bCs/>
          <w:color w:val="000000" w:themeColor="text1"/>
          <w:lang w:val="en-GB"/>
        </w:rPr>
      </w:pPr>
    </w:p>
    <w:p w:rsidR="004E7846" w:rsidRPr="00E439E5" w:rsidRDefault="004E7846" w:rsidP="004E7846">
      <w:pPr>
        <w:pStyle w:val="Default"/>
        <w:numPr>
          <w:ilvl w:val="0"/>
          <w:numId w:val="15"/>
        </w:numPr>
        <w:jc w:val="both"/>
      </w:pPr>
      <w:r w:rsidRPr="00E439E5">
        <w:t>The complaint was introduced on 28 April 2009 and registered on 10 July 2009.</w:t>
      </w:r>
    </w:p>
    <w:p w:rsidR="004E7846" w:rsidRPr="00E439E5" w:rsidRDefault="004E7846" w:rsidP="004E7846">
      <w:pPr>
        <w:jc w:val="both"/>
      </w:pPr>
    </w:p>
    <w:p w:rsidR="004E7846" w:rsidRPr="00E439E5" w:rsidRDefault="004E7846" w:rsidP="004E7846">
      <w:pPr>
        <w:numPr>
          <w:ilvl w:val="0"/>
          <w:numId w:val="15"/>
        </w:numPr>
        <w:jc w:val="both"/>
        <w:rPr>
          <w:b/>
        </w:rPr>
      </w:pPr>
      <w:r w:rsidRPr="00E439E5">
        <w:lastRenderedPageBreak/>
        <w:t>On 12 January 2012, the complaint was communicated to the Special Representative of the Secretary-General (SRSG</w:t>
      </w:r>
      <w:proofErr w:type="gramStart"/>
      <w:r w:rsidRPr="00E439E5">
        <w:t>)</w:t>
      </w:r>
      <w:r w:rsidR="001379A4" w:rsidRPr="00E439E5">
        <w:rPr>
          <w:color w:val="000000" w:themeColor="text1"/>
          <w:vertAlign w:val="superscript"/>
          <w:lang w:val="en-GB" w:eastAsia="en-GB"/>
        </w:rPr>
        <w:t xml:space="preserve"> </w:t>
      </w:r>
      <w:proofErr w:type="gramEnd"/>
      <w:r w:rsidR="001379A4" w:rsidRPr="00E439E5">
        <w:rPr>
          <w:color w:val="000000" w:themeColor="text1"/>
          <w:vertAlign w:val="superscript"/>
          <w:lang w:val="en-GB" w:eastAsia="en-GB"/>
        </w:rPr>
        <w:footnoteReference w:id="1"/>
      </w:r>
      <w:r w:rsidRPr="00E439E5">
        <w:t>, for UNMIK’s comments on the admissibility of the complaint. On 1 March 2012, the SRSG provided UNMIK’s response.</w:t>
      </w:r>
    </w:p>
    <w:p w:rsidR="00D53A24" w:rsidRPr="00E439E5" w:rsidRDefault="00D53A24" w:rsidP="00C64001">
      <w:pPr>
        <w:rPr>
          <w:color w:val="000000" w:themeColor="text1"/>
        </w:rPr>
      </w:pPr>
    </w:p>
    <w:p w:rsidR="00C05D15" w:rsidRPr="00E439E5" w:rsidRDefault="00C05D15" w:rsidP="004E7846">
      <w:pPr>
        <w:numPr>
          <w:ilvl w:val="0"/>
          <w:numId w:val="15"/>
        </w:numPr>
        <w:jc w:val="both"/>
        <w:rPr>
          <w:color w:val="000000" w:themeColor="text1"/>
          <w:lang w:val="en-GB"/>
        </w:rPr>
      </w:pPr>
      <w:r w:rsidRPr="00E439E5">
        <w:rPr>
          <w:color w:val="000000" w:themeColor="text1"/>
          <w:lang w:val="en-GB"/>
        </w:rPr>
        <w:t xml:space="preserve">On </w:t>
      </w:r>
      <w:r w:rsidR="004E7846" w:rsidRPr="00E439E5">
        <w:rPr>
          <w:bCs/>
          <w:color w:val="000000" w:themeColor="text1"/>
        </w:rPr>
        <w:t>23 August 2102</w:t>
      </w:r>
      <w:r w:rsidRPr="00E439E5">
        <w:rPr>
          <w:bCs/>
          <w:color w:val="000000" w:themeColor="text1"/>
        </w:rPr>
        <w:t xml:space="preserve">, the Panel declared the complaint </w:t>
      </w:r>
      <w:r w:rsidRPr="00E439E5">
        <w:rPr>
          <w:color w:val="000000" w:themeColor="text1"/>
        </w:rPr>
        <w:t>admissible.</w:t>
      </w:r>
    </w:p>
    <w:p w:rsidR="00D54450" w:rsidRPr="00E439E5" w:rsidRDefault="00D54450" w:rsidP="00D54450">
      <w:pPr>
        <w:pStyle w:val="ListParagraph"/>
        <w:rPr>
          <w:color w:val="000000" w:themeColor="text1"/>
          <w:lang w:val="en-GB"/>
        </w:rPr>
      </w:pPr>
    </w:p>
    <w:p w:rsidR="00D54450" w:rsidRPr="00E439E5" w:rsidRDefault="00DA3E61" w:rsidP="004E7846">
      <w:pPr>
        <w:numPr>
          <w:ilvl w:val="0"/>
          <w:numId w:val="15"/>
        </w:numPr>
        <w:jc w:val="both"/>
        <w:rPr>
          <w:color w:val="000000" w:themeColor="text1"/>
          <w:lang w:val="en-GB"/>
        </w:rPr>
      </w:pPr>
      <w:r w:rsidRPr="00E439E5">
        <w:rPr>
          <w:color w:val="000000" w:themeColor="text1"/>
          <w:lang w:val="en-GB"/>
        </w:rPr>
        <w:t xml:space="preserve">On </w:t>
      </w:r>
      <w:r w:rsidR="004E7846" w:rsidRPr="00E439E5">
        <w:rPr>
          <w:color w:val="000000" w:themeColor="text1"/>
          <w:lang w:val="en-GB"/>
        </w:rPr>
        <w:t>7 September 2012</w:t>
      </w:r>
      <w:r w:rsidR="00D54450" w:rsidRPr="00E439E5">
        <w:rPr>
          <w:color w:val="000000" w:themeColor="text1"/>
          <w:lang w:val="en-GB"/>
        </w:rPr>
        <w:t>, the Panel forwarded its decision on admissibility to the SRSG requesting UNMIK’s comments on the merits of the complaint, as well as copies of the investigative files relevant to the case.</w:t>
      </w:r>
    </w:p>
    <w:p w:rsidR="001416CD" w:rsidRPr="00E439E5" w:rsidRDefault="001416CD" w:rsidP="00D54450">
      <w:pPr>
        <w:pStyle w:val="ListParagraph"/>
        <w:rPr>
          <w:color w:val="000000" w:themeColor="text1"/>
          <w:lang w:val="en-GB"/>
        </w:rPr>
      </w:pPr>
    </w:p>
    <w:p w:rsidR="00D54450" w:rsidRPr="00E439E5" w:rsidRDefault="00D54450" w:rsidP="004E7846">
      <w:pPr>
        <w:numPr>
          <w:ilvl w:val="0"/>
          <w:numId w:val="15"/>
        </w:numPr>
        <w:jc w:val="both"/>
        <w:rPr>
          <w:color w:val="000000" w:themeColor="text1"/>
        </w:rPr>
      </w:pPr>
      <w:bookmarkStart w:id="1" w:name="_Ref398291051"/>
      <w:r w:rsidRPr="00E439E5">
        <w:rPr>
          <w:color w:val="000000" w:themeColor="text1"/>
        </w:rPr>
        <w:t xml:space="preserve">On </w:t>
      </w:r>
      <w:r w:rsidR="004E7846" w:rsidRPr="00E439E5">
        <w:rPr>
          <w:color w:val="000000" w:themeColor="text1"/>
        </w:rPr>
        <w:t xml:space="preserve">07 August </w:t>
      </w:r>
      <w:r w:rsidR="006713EF" w:rsidRPr="00E439E5">
        <w:rPr>
          <w:color w:val="000000" w:themeColor="text1"/>
        </w:rPr>
        <w:t>2013</w:t>
      </w:r>
      <w:r w:rsidRPr="00E439E5">
        <w:rPr>
          <w:color w:val="000000" w:themeColor="text1"/>
        </w:rPr>
        <w:t>, the SRSG presented UNMIK’s response</w:t>
      </w:r>
      <w:r w:rsidR="003C4CEF" w:rsidRPr="00E439E5">
        <w:rPr>
          <w:color w:val="000000" w:themeColor="text1"/>
        </w:rPr>
        <w:t xml:space="preserve"> in relation to the </w:t>
      </w:r>
      <w:r w:rsidR="003C4CEF" w:rsidRPr="00E439E5">
        <w:rPr>
          <w:color w:val="000000" w:themeColor="text1"/>
          <w:lang w:val="en-GB"/>
        </w:rPr>
        <w:t>merits of the complaint</w:t>
      </w:r>
      <w:bookmarkEnd w:id="1"/>
      <w:r w:rsidR="00C95028" w:rsidRPr="00E439E5">
        <w:rPr>
          <w:color w:val="000000" w:themeColor="text1"/>
          <w:lang w:val="en-GB"/>
        </w:rPr>
        <w:t>, together with copies of the relevant documents.</w:t>
      </w:r>
    </w:p>
    <w:p w:rsidR="00963578" w:rsidRPr="00E439E5" w:rsidRDefault="00963578" w:rsidP="00963578">
      <w:pPr>
        <w:pStyle w:val="ListParagraph"/>
        <w:rPr>
          <w:color w:val="000000" w:themeColor="text1"/>
          <w:lang w:val="en-GB"/>
        </w:rPr>
      </w:pPr>
    </w:p>
    <w:p w:rsidR="003B682A" w:rsidRPr="00E439E5" w:rsidRDefault="006713EF" w:rsidP="004E7846">
      <w:pPr>
        <w:pStyle w:val="Default"/>
        <w:numPr>
          <w:ilvl w:val="0"/>
          <w:numId w:val="15"/>
        </w:numPr>
        <w:jc w:val="both"/>
        <w:rPr>
          <w:color w:val="000000" w:themeColor="text1"/>
          <w:lang w:val="en-GB"/>
        </w:rPr>
      </w:pPr>
      <w:r w:rsidRPr="00E439E5">
        <w:rPr>
          <w:color w:val="000000" w:themeColor="text1"/>
          <w:lang w:val="en-GB"/>
        </w:rPr>
        <w:t xml:space="preserve">On </w:t>
      </w:r>
      <w:r w:rsidR="004E7846" w:rsidRPr="00E439E5">
        <w:rPr>
          <w:color w:val="000000" w:themeColor="text1"/>
          <w:lang w:val="en-GB"/>
        </w:rPr>
        <w:t>16 December</w:t>
      </w:r>
      <w:r w:rsidR="00772B5B" w:rsidRPr="00E439E5">
        <w:rPr>
          <w:color w:val="000000" w:themeColor="text1"/>
          <w:lang w:val="en-GB"/>
        </w:rPr>
        <w:t xml:space="preserve"> </w:t>
      </w:r>
      <w:r w:rsidR="004C27F8" w:rsidRPr="00E439E5">
        <w:rPr>
          <w:color w:val="000000" w:themeColor="text1"/>
          <w:lang w:val="en-GB"/>
        </w:rPr>
        <w:t>2014, the Panel requested UNMIK to confirm whether the disclosure of the investigative files concerning the case could be considered final.</w:t>
      </w:r>
    </w:p>
    <w:p w:rsidR="003B682A" w:rsidRPr="00E439E5" w:rsidRDefault="003B682A" w:rsidP="003B682A">
      <w:pPr>
        <w:pStyle w:val="ListParagraph"/>
        <w:rPr>
          <w:color w:val="000000" w:themeColor="text1"/>
          <w:lang w:val="en-GB"/>
        </w:rPr>
      </w:pPr>
    </w:p>
    <w:p w:rsidR="004C27F8" w:rsidRPr="00E439E5" w:rsidRDefault="004C27F8" w:rsidP="004E7846">
      <w:pPr>
        <w:pStyle w:val="Default"/>
        <w:numPr>
          <w:ilvl w:val="0"/>
          <w:numId w:val="15"/>
        </w:numPr>
        <w:jc w:val="both"/>
        <w:rPr>
          <w:color w:val="000000" w:themeColor="text1"/>
          <w:lang w:val="en-GB"/>
        </w:rPr>
      </w:pPr>
      <w:bookmarkStart w:id="2" w:name="_Ref398312355"/>
      <w:r w:rsidRPr="00E439E5">
        <w:rPr>
          <w:color w:val="000000" w:themeColor="text1"/>
          <w:lang w:val="en-GB"/>
        </w:rPr>
        <w:t xml:space="preserve">On </w:t>
      </w:r>
      <w:r w:rsidR="004E7846" w:rsidRPr="00E439E5">
        <w:rPr>
          <w:color w:val="000000" w:themeColor="text1"/>
          <w:lang w:val="en-GB"/>
        </w:rPr>
        <w:t>17</w:t>
      </w:r>
      <w:r w:rsidR="006713EF" w:rsidRPr="00E439E5">
        <w:rPr>
          <w:color w:val="000000" w:themeColor="text1"/>
          <w:lang w:val="en-GB"/>
        </w:rPr>
        <w:t xml:space="preserve"> </w:t>
      </w:r>
      <w:r w:rsidR="005E5BE3" w:rsidRPr="00E439E5">
        <w:rPr>
          <w:color w:val="000000" w:themeColor="text1"/>
          <w:lang w:val="en-GB"/>
        </w:rPr>
        <w:t>December</w:t>
      </w:r>
      <w:r w:rsidR="00B4564A" w:rsidRPr="00E439E5">
        <w:rPr>
          <w:color w:val="000000" w:themeColor="text1"/>
          <w:lang w:val="en-GB"/>
        </w:rPr>
        <w:t xml:space="preserve"> </w:t>
      </w:r>
      <w:r w:rsidRPr="00E439E5">
        <w:rPr>
          <w:color w:val="000000" w:themeColor="text1"/>
          <w:lang w:val="en-GB"/>
        </w:rPr>
        <w:t>2014, UNMIK provided its response.</w:t>
      </w:r>
      <w:bookmarkEnd w:id="2"/>
    </w:p>
    <w:p w:rsidR="003261EA" w:rsidRPr="00E439E5" w:rsidRDefault="003261EA" w:rsidP="003261EA">
      <w:pPr>
        <w:pStyle w:val="ListParagraph"/>
        <w:rPr>
          <w:color w:val="000000" w:themeColor="text1"/>
          <w:lang w:val="en-GB"/>
        </w:rPr>
      </w:pPr>
    </w:p>
    <w:p w:rsidR="003261EA" w:rsidRPr="00E439E5" w:rsidRDefault="003261EA" w:rsidP="004E7846">
      <w:pPr>
        <w:pStyle w:val="Default"/>
        <w:numPr>
          <w:ilvl w:val="0"/>
          <w:numId w:val="15"/>
        </w:numPr>
        <w:jc w:val="both"/>
        <w:rPr>
          <w:color w:val="000000" w:themeColor="text1"/>
          <w:lang w:val="en-GB"/>
        </w:rPr>
      </w:pPr>
      <w:bookmarkStart w:id="3" w:name="_Ref408845943"/>
      <w:r w:rsidRPr="00E439E5">
        <w:rPr>
          <w:color w:val="000000" w:themeColor="text1"/>
          <w:lang w:val="en-GB"/>
        </w:rPr>
        <w:t xml:space="preserve">On 30 December 2014, the Panel requested </w:t>
      </w:r>
      <w:r w:rsidR="007B3C4D" w:rsidRPr="00E439E5">
        <w:rPr>
          <w:color w:val="000000" w:themeColor="text1"/>
          <w:lang w:val="en-GB"/>
        </w:rPr>
        <w:t xml:space="preserve">additional information </w:t>
      </w:r>
      <w:r w:rsidRPr="00E439E5">
        <w:rPr>
          <w:color w:val="000000" w:themeColor="text1"/>
          <w:lang w:val="en-GB"/>
        </w:rPr>
        <w:t>from the EULEX Department of Forensic Medicine</w:t>
      </w:r>
      <w:r w:rsidR="009A174B" w:rsidRPr="00E439E5">
        <w:rPr>
          <w:color w:val="000000" w:themeColor="text1"/>
          <w:lang w:val="en-GB"/>
        </w:rPr>
        <w:t xml:space="preserve"> (DFM)</w:t>
      </w:r>
      <w:r w:rsidRPr="00E439E5">
        <w:t>.</w:t>
      </w:r>
      <w:bookmarkEnd w:id="3"/>
    </w:p>
    <w:p w:rsidR="003261EA" w:rsidRPr="00E439E5" w:rsidRDefault="003261EA" w:rsidP="003261EA">
      <w:pPr>
        <w:pStyle w:val="ListParagraph"/>
        <w:rPr>
          <w:color w:val="000000" w:themeColor="text1"/>
          <w:lang w:val="en-GB"/>
        </w:rPr>
      </w:pPr>
    </w:p>
    <w:p w:rsidR="003261EA" w:rsidRPr="00E439E5" w:rsidRDefault="003261EA" w:rsidP="004E7846">
      <w:pPr>
        <w:pStyle w:val="Default"/>
        <w:numPr>
          <w:ilvl w:val="0"/>
          <w:numId w:val="15"/>
        </w:numPr>
        <w:jc w:val="both"/>
        <w:rPr>
          <w:color w:val="000000" w:themeColor="text1"/>
          <w:lang w:val="en-GB"/>
        </w:rPr>
      </w:pPr>
      <w:r w:rsidRPr="00E439E5">
        <w:rPr>
          <w:color w:val="000000" w:themeColor="text1"/>
          <w:lang w:val="en-GB"/>
        </w:rPr>
        <w:t xml:space="preserve">On 12 January 2015, EULEX </w:t>
      </w:r>
      <w:r w:rsidR="009A174B" w:rsidRPr="00E439E5">
        <w:rPr>
          <w:color w:val="000000" w:themeColor="text1"/>
          <w:lang w:val="en-GB"/>
        </w:rPr>
        <w:t xml:space="preserve">DFM </w:t>
      </w:r>
      <w:r w:rsidRPr="00E439E5">
        <w:rPr>
          <w:color w:val="000000" w:themeColor="text1"/>
          <w:lang w:val="en-GB"/>
        </w:rPr>
        <w:t xml:space="preserve">provided the Panel </w:t>
      </w:r>
      <w:r w:rsidR="005E5BE3" w:rsidRPr="00E439E5">
        <w:rPr>
          <w:color w:val="000000" w:themeColor="text1"/>
          <w:lang w:val="en-GB"/>
        </w:rPr>
        <w:t>with their response.</w:t>
      </w:r>
      <w:r w:rsidRPr="00E439E5">
        <w:rPr>
          <w:color w:val="000000" w:themeColor="text1"/>
          <w:lang w:val="en-GB"/>
        </w:rPr>
        <w:t xml:space="preserve"> </w:t>
      </w:r>
    </w:p>
    <w:p w:rsidR="0038203A" w:rsidRPr="00E439E5" w:rsidRDefault="0038203A" w:rsidP="00BA4EA7">
      <w:pPr>
        <w:pStyle w:val="ListParagraph"/>
        <w:ind w:left="0"/>
        <w:rPr>
          <w:color w:val="000000" w:themeColor="text1"/>
          <w:lang w:val="en-GB"/>
        </w:rPr>
      </w:pPr>
    </w:p>
    <w:p w:rsidR="00625F42" w:rsidRPr="00E439E5" w:rsidRDefault="00625F42" w:rsidP="00625F42">
      <w:pPr>
        <w:rPr>
          <w:color w:val="000000" w:themeColor="text1"/>
          <w:lang w:val="en-GB"/>
        </w:rPr>
      </w:pPr>
    </w:p>
    <w:p w:rsidR="007C65E0" w:rsidRPr="00E439E5" w:rsidRDefault="007C65E0" w:rsidP="007709F0">
      <w:pPr>
        <w:numPr>
          <w:ilvl w:val="0"/>
          <w:numId w:val="1"/>
        </w:numPr>
        <w:suppressAutoHyphens/>
        <w:autoSpaceDE w:val="0"/>
        <w:ind w:left="360" w:hanging="360"/>
        <w:jc w:val="both"/>
        <w:rPr>
          <w:b/>
          <w:bCs/>
          <w:color w:val="000000" w:themeColor="text1"/>
          <w:lang w:val="en-GB"/>
        </w:rPr>
      </w:pPr>
      <w:r w:rsidRPr="00E439E5">
        <w:rPr>
          <w:b/>
          <w:bCs/>
          <w:color w:val="000000" w:themeColor="text1"/>
          <w:lang w:val="en-GB"/>
        </w:rPr>
        <w:t>THE FACTS</w:t>
      </w:r>
    </w:p>
    <w:p w:rsidR="00680EF0" w:rsidRPr="00E439E5" w:rsidRDefault="00680EF0" w:rsidP="007C65E0">
      <w:pPr>
        <w:suppressAutoHyphens/>
        <w:autoSpaceDE w:val="0"/>
        <w:jc w:val="both"/>
        <w:rPr>
          <w:b/>
          <w:bCs/>
          <w:color w:val="000000" w:themeColor="text1"/>
          <w:lang w:val="en-GB"/>
        </w:rPr>
      </w:pPr>
    </w:p>
    <w:p w:rsidR="00680EF0" w:rsidRPr="00E439E5" w:rsidRDefault="00680EF0" w:rsidP="007709F0">
      <w:pPr>
        <w:numPr>
          <w:ilvl w:val="0"/>
          <w:numId w:val="3"/>
        </w:numPr>
        <w:contextualSpacing/>
        <w:jc w:val="both"/>
        <w:rPr>
          <w:b/>
          <w:color w:val="000000" w:themeColor="text1"/>
          <w:lang w:val="en-GB"/>
        </w:rPr>
      </w:pPr>
      <w:r w:rsidRPr="00E439E5">
        <w:rPr>
          <w:b/>
          <w:color w:val="000000" w:themeColor="text1"/>
          <w:lang w:val="en-GB"/>
        </w:rPr>
        <w:t>General background</w:t>
      </w:r>
      <w:r w:rsidRPr="00E439E5">
        <w:rPr>
          <w:rStyle w:val="FootnoteReference"/>
          <w:b/>
          <w:color w:val="000000" w:themeColor="text1"/>
          <w:lang w:val="en-GB"/>
        </w:rPr>
        <w:footnoteReference w:id="2"/>
      </w:r>
    </w:p>
    <w:p w:rsidR="00680EF0" w:rsidRPr="00E439E5" w:rsidRDefault="00680EF0" w:rsidP="00680EF0">
      <w:pPr>
        <w:ind w:left="360"/>
        <w:contextualSpacing/>
        <w:jc w:val="both"/>
        <w:rPr>
          <w:b/>
          <w:color w:val="000000" w:themeColor="text1"/>
          <w:lang w:val="en-GB"/>
        </w:rPr>
      </w:pPr>
    </w:p>
    <w:p w:rsidR="00B06960" w:rsidRPr="00E439E5" w:rsidRDefault="00B06960" w:rsidP="004E7846">
      <w:pPr>
        <w:pStyle w:val="ListParagraph"/>
        <w:numPr>
          <w:ilvl w:val="0"/>
          <w:numId w:val="15"/>
        </w:numPr>
        <w:jc w:val="both"/>
        <w:rPr>
          <w:color w:val="000000" w:themeColor="text1"/>
          <w:lang w:val="en-GB"/>
        </w:rPr>
      </w:pPr>
      <w:r w:rsidRPr="00E439E5">
        <w:rPr>
          <w:color w:val="000000" w:themeColor="text1"/>
          <w:lang w:val="en-GB"/>
        </w:rPr>
        <w:t>The events at issue took place in the territory of Kosovo</w:t>
      </w:r>
      <w:r w:rsidR="003E4445" w:rsidRPr="00E439E5">
        <w:rPr>
          <w:color w:val="000000" w:themeColor="text1"/>
          <w:lang w:val="en-GB"/>
        </w:rPr>
        <w:t xml:space="preserve"> </w:t>
      </w:r>
      <w:r w:rsidR="005E5BE3" w:rsidRPr="00E439E5">
        <w:rPr>
          <w:color w:val="000000" w:themeColor="text1"/>
          <w:lang w:val="en-GB"/>
        </w:rPr>
        <w:t xml:space="preserve">during the conflict </w:t>
      </w:r>
      <w:r w:rsidR="00796FF0" w:rsidRPr="00E439E5">
        <w:rPr>
          <w:color w:val="000000" w:themeColor="text1"/>
          <w:lang w:val="en-GB"/>
        </w:rPr>
        <w:t>and</w:t>
      </w:r>
      <w:r w:rsidR="00051D3B" w:rsidRPr="00E439E5">
        <w:rPr>
          <w:color w:val="000000" w:themeColor="text1"/>
          <w:lang w:val="en-GB"/>
        </w:rPr>
        <w:t xml:space="preserve"> </w:t>
      </w:r>
      <w:r w:rsidR="00AC2968" w:rsidRPr="00E439E5">
        <w:rPr>
          <w:color w:val="000000" w:themeColor="text1"/>
          <w:lang w:val="en-GB"/>
        </w:rPr>
        <w:t xml:space="preserve">after </w:t>
      </w:r>
      <w:r w:rsidRPr="00E439E5">
        <w:rPr>
          <w:color w:val="000000" w:themeColor="text1"/>
          <w:lang w:val="en-GB"/>
        </w:rPr>
        <w:t>the establishment</w:t>
      </w:r>
      <w:r w:rsidR="006118D1" w:rsidRPr="00E439E5">
        <w:rPr>
          <w:color w:val="000000" w:themeColor="text1"/>
          <w:lang w:val="en-GB"/>
        </w:rPr>
        <w:t xml:space="preserve"> in June 1999</w:t>
      </w:r>
      <w:r w:rsidRPr="00E439E5">
        <w:rPr>
          <w:color w:val="000000" w:themeColor="text1"/>
          <w:lang w:val="en-GB"/>
        </w:rPr>
        <w:t xml:space="preserve"> of the United Nations Interim Administration Mission</w:t>
      </w:r>
      <w:r w:rsidR="006118D1" w:rsidRPr="00E439E5">
        <w:rPr>
          <w:color w:val="000000" w:themeColor="text1"/>
          <w:lang w:val="en-GB"/>
        </w:rPr>
        <w:t xml:space="preserve"> in Kosovo (UNMIK)</w:t>
      </w:r>
      <w:r w:rsidR="00051D3B" w:rsidRPr="00E439E5">
        <w:rPr>
          <w:color w:val="000000" w:themeColor="text1"/>
          <w:lang w:val="en-GB"/>
        </w:rPr>
        <w:t>.</w:t>
      </w:r>
    </w:p>
    <w:p w:rsidR="00B06960" w:rsidRPr="00E439E5" w:rsidRDefault="00B06960" w:rsidP="00B06960">
      <w:pPr>
        <w:pStyle w:val="ListParagraph"/>
        <w:ind w:left="360"/>
        <w:jc w:val="both"/>
        <w:rPr>
          <w:color w:val="000000" w:themeColor="text1"/>
          <w:lang w:val="en-GB"/>
        </w:rPr>
      </w:pPr>
    </w:p>
    <w:p w:rsidR="00B06960" w:rsidRPr="00E439E5" w:rsidRDefault="00B06960" w:rsidP="004E7846">
      <w:pPr>
        <w:numPr>
          <w:ilvl w:val="0"/>
          <w:numId w:val="15"/>
        </w:numPr>
        <w:jc w:val="both"/>
        <w:rPr>
          <w:color w:val="000000" w:themeColor="text1"/>
          <w:lang w:val="en-GB"/>
        </w:rPr>
      </w:pPr>
      <w:r w:rsidRPr="00E439E5">
        <w:rPr>
          <w:color w:val="000000" w:themeColor="text1"/>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w:t>
      </w:r>
      <w:r w:rsidRPr="00E439E5">
        <w:rPr>
          <w:color w:val="000000" w:themeColor="text1"/>
          <w:lang w:val="en-GB"/>
        </w:rPr>
        <w:lastRenderedPageBreak/>
        <w:t>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E439E5" w:rsidRDefault="00B06960" w:rsidP="00B06960">
      <w:pPr>
        <w:pStyle w:val="ListParagraph"/>
        <w:rPr>
          <w:color w:val="000000" w:themeColor="text1"/>
          <w:lang w:val="en-GB"/>
        </w:rPr>
      </w:pPr>
    </w:p>
    <w:p w:rsidR="00B06960" w:rsidRPr="00E439E5" w:rsidRDefault="00B06960" w:rsidP="004E7846">
      <w:pPr>
        <w:numPr>
          <w:ilvl w:val="0"/>
          <w:numId w:val="15"/>
        </w:numPr>
        <w:jc w:val="both"/>
        <w:rPr>
          <w:color w:val="000000" w:themeColor="text1"/>
          <w:lang w:val="en-GB"/>
        </w:rPr>
      </w:pPr>
      <w:r w:rsidRPr="00E439E5">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E439E5" w:rsidRDefault="00B06960" w:rsidP="00B06960">
      <w:pPr>
        <w:ind w:left="360"/>
        <w:jc w:val="both"/>
        <w:rPr>
          <w:color w:val="000000" w:themeColor="text1"/>
          <w:lang w:val="en-GB"/>
        </w:rPr>
      </w:pPr>
    </w:p>
    <w:p w:rsidR="00B06960" w:rsidRPr="00E439E5" w:rsidRDefault="00B06960" w:rsidP="004E7846">
      <w:pPr>
        <w:numPr>
          <w:ilvl w:val="0"/>
          <w:numId w:val="15"/>
        </w:numPr>
        <w:jc w:val="both"/>
        <w:rPr>
          <w:color w:val="000000" w:themeColor="text1"/>
          <w:lang w:val="en-GB"/>
        </w:rPr>
      </w:pPr>
      <w:r w:rsidRPr="00E439E5">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E439E5">
        <w:rPr>
          <w:color w:val="000000" w:themeColor="text1"/>
          <w:lang w:val="en-GB"/>
        </w:rPr>
        <w:t>of Resolution</w:t>
      </w:r>
      <w:r w:rsidRPr="00E439E5">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E439E5" w:rsidRDefault="00B06960" w:rsidP="00B06960">
      <w:pPr>
        <w:pStyle w:val="ListParagraph"/>
        <w:rPr>
          <w:color w:val="000000" w:themeColor="text1"/>
          <w:lang w:val="en-GB"/>
        </w:rPr>
      </w:pPr>
    </w:p>
    <w:p w:rsidR="00B06960" w:rsidRPr="00E439E5" w:rsidRDefault="00B06960" w:rsidP="004E7846">
      <w:pPr>
        <w:numPr>
          <w:ilvl w:val="0"/>
          <w:numId w:val="15"/>
        </w:numPr>
        <w:jc w:val="both"/>
        <w:rPr>
          <w:color w:val="000000" w:themeColor="text1"/>
          <w:lang w:val="en-GB"/>
        </w:rPr>
      </w:pPr>
      <w:r w:rsidRPr="00E439E5">
        <w:rPr>
          <w:color w:val="000000" w:themeColor="text1"/>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E439E5" w:rsidRDefault="00B06960" w:rsidP="00B06960">
      <w:pPr>
        <w:pStyle w:val="ListParagraph"/>
        <w:rPr>
          <w:color w:val="000000" w:themeColor="text1"/>
          <w:lang w:val="en-GB"/>
        </w:rPr>
      </w:pPr>
    </w:p>
    <w:p w:rsidR="00B06960" w:rsidRPr="00E439E5" w:rsidRDefault="00B06960" w:rsidP="004E7846">
      <w:pPr>
        <w:numPr>
          <w:ilvl w:val="0"/>
          <w:numId w:val="15"/>
        </w:numPr>
        <w:jc w:val="both"/>
        <w:rPr>
          <w:color w:val="000000" w:themeColor="text1"/>
          <w:lang w:val="en-GB"/>
        </w:rPr>
      </w:pPr>
      <w:r w:rsidRPr="00E439E5">
        <w:rPr>
          <w:color w:val="000000" w:themeColor="text1"/>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E439E5" w:rsidRDefault="00B06960" w:rsidP="00B06960">
      <w:pPr>
        <w:pStyle w:val="ListParagraph"/>
        <w:rPr>
          <w:color w:val="000000" w:themeColor="text1"/>
          <w:lang w:val="en-GB"/>
        </w:rPr>
      </w:pPr>
    </w:p>
    <w:p w:rsidR="00B06960" w:rsidRPr="00E439E5" w:rsidRDefault="00B06960" w:rsidP="004E7846">
      <w:pPr>
        <w:numPr>
          <w:ilvl w:val="0"/>
          <w:numId w:val="15"/>
        </w:numPr>
        <w:jc w:val="both"/>
        <w:rPr>
          <w:color w:val="000000" w:themeColor="text1"/>
          <w:lang w:val="en-GB"/>
        </w:rPr>
      </w:pPr>
      <w:r w:rsidRPr="00E439E5">
        <w:rPr>
          <w:color w:val="000000" w:themeColor="text1"/>
          <w:lang w:val="en-GB"/>
        </w:rPr>
        <w:lastRenderedPageBreak/>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E439E5" w:rsidRDefault="00B06960" w:rsidP="00B06960">
      <w:pPr>
        <w:pStyle w:val="ListParagraph"/>
        <w:rPr>
          <w:color w:val="000000" w:themeColor="text1"/>
          <w:lang w:val="en-GB"/>
        </w:rPr>
      </w:pPr>
    </w:p>
    <w:p w:rsidR="00B06960" w:rsidRPr="00E439E5" w:rsidRDefault="00B06960" w:rsidP="004E7846">
      <w:pPr>
        <w:numPr>
          <w:ilvl w:val="0"/>
          <w:numId w:val="15"/>
        </w:numPr>
        <w:jc w:val="both"/>
        <w:rPr>
          <w:color w:val="000000" w:themeColor="text1"/>
          <w:lang w:val="en-GB"/>
        </w:rPr>
      </w:pPr>
      <w:r w:rsidRPr="00E439E5">
        <w:rPr>
          <w:color w:val="000000" w:themeColor="text1"/>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E439E5" w:rsidRDefault="00B06960" w:rsidP="00B06960">
      <w:pPr>
        <w:pStyle w:val="ListParagraph"/>
        <w:rPr>
          <w:color w:val="000000" w:themeColor="text1"/>
          <w:lang w:val="en-GB"/>
        </w:rPr>
      </w:pPr>
    </w:p>
    <w:p w:rsidR="00B06960" w:rsidRPr="00E439E5" w:rsidRDefault="00B06960" w:rsidP="004E7846">
      <w:pPr>
        <w:numPr>
          <w:ilvl w:val="0"/>
          <w:numId w:val="15"/>
        </w:numPr>
        <w:jc w:val="both"/>
        <w:rPr>
          <w:color w:val="000000" w:themeColor="text1"/>
          <w:lang w:val="en-GB"/>
        </w:rPr>
      </w:pPr>
      <w:bookmarkStart w:id="6" w:name="_Ref398312960"/>
      <w:r w:rsidRPr="00E439E5">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7" w:name="_Ref346725040"/>
      <w:bookmarkEnd w:id="5"/>
      <w:bookmarkEnd w:id="6"/>
    </w:p>
    <w:p w:rsidR="00B06960" w:rsidRPr="00E439E5" w:rsidRDefault="00B06960" w:rsidP="00B06960">
      <w:pPr>
        <w:pStyle w:val="ListParagraph"/>
        <w:rPr>
          <w:color w:val="000000" w:themeColor="text1"/>
          <w:lang w:val="en-GB"/>
        </w:rPr>
      </w:pPr>
    </w:p>
    <w:p w:rsidR="004201FF" w:rsidRPr="00E439E5" w:rsidRDefault="004201FF" w:rsidP="004E7846">
      <w:pPr>
        <w:numPr>
          <w:ilvl w:val="0"/>
          <w:numId w:val="15"/>
        </w:numPr>
        <w:jc w:val="both"/>
        <w:rPr>
          <w:color w:val="000000" w:themeColor="text1"/>
          <w:lang w:val="en-GB"/>
        </w:rPr>
      </w:pPr>
      <w:bookmarkStart w:id="8" w:name="_Ref346123927"/>
      <w:bookmarkEnd w:id="7"/>
      <w:r w:rsidRPr="00E439E5">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E439E5">
        <w:rPr>
          <w:color w:val="000000" w:themeColor="text1"/>
          <w:lang w:val="en-GB"/>
        </w:rPr>
        <w:t>persons</w:t>
      </w:r>
      <w:proofErr w:type="gramEnd"/>
      <w:r w:rsidRPr="00E439E5">
        <w:rPr>
          <w:color w:val="000000" w:themeColor="text1"/>
          <w:lang w:val="en-GB"/>
        </w:rPr>
        <w:t xml:space="preserve"> cases in Kosovo. In May 2000, a Victim Recovery and Identification Commission (VRIC) chaired by UNMIK </w:t>
      </w:r>
      <w:proofErr w:type="gramStart"/>
      <w:r w:rsidRPr="00E439E5">
        <w:rPr>
          <w:color w:val="000000" w:themeColor="text1"/>
          <w:lang w:val="en-GB"/>
        </w:rPr>
        <w:t>was</w:t>
      </w:r>
      <w:proofErr w:type="gramEnd"/>
      <w:r w:rsidRPr="00E439E5">
        <w:rPr>
          <w:color w:val="000000" w:themeColor="text1"/>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E439E5">
        <w:rPr>
          <w:color w:val="000000" w:themeColor="text1"/>
          <w:lang w:val="en-GB"/>
        </w:rPr>
        <w:t>persons,</w:t>
      </w:r>
      <w:proofErr w:type="gramEnd"/>
      <w:r w:rsidRPr="00E439E5">
        <w:rPr>
          <w:color w:val="000000" w:themeColor="text1"/>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E439E5" w:rsidRDefault="00B06960" w:rsidP="00B06960">
      <w:pPr>
        <w:ind w:left="360"/>
        <w:jc w:val="both"/>
        <w:rPr>
          <w:color w:val="000000" w:themeColor="text1"/>
          <w:lang w:val="en-GB"/>
        </w:rPr>
      </w:pPr>
    </w:p>
    <w:p w:rsidR="00B06960" w:rsidRPr="00E439E5" w:rsidRDefault="00B06960" w:rsidP="004E7846">
      <w:pPr>
        <w:numPr>
          <w:ilvl w:val="0"/>
          <w:numId w:val="15"/>
        </w:numPr>
        <w:jc w:val="both"/>
        <w:rPr>
          <w:color w:val="000000" w:themeColor="text1"/>
          <w:lang w:val="en-GB"/>
        </w:rPr>
      </w:pPr>
      <w:bookmarkStart w:id="9" w:name="_Ref401066727"/>
      <w:r w:rsidRPr="00E439E5">
        <w:rPr>
          <w:color w:val="000000" w:themeColor="text1"/>
          <w:lang w:val="en-GB"/>
        </w:rPr>
        <w:lastRenderedPageBreak/>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0" w:name="_Ref346123928"/>
      <w:bookmarkEnd w:id="8"/>
      <w:bookmarkEnd w:id="9"/>
    </w:p>
    <w:p w:rsidR="00B06960" w:rsidRPr="00E439E5" w:rsidRDefault="00B06960" w:rsidP="00B06960">
      <w:pPr>
        <w:pStyle w:val="ListParagraph"/>
        <w:rPr>
          <w:color w:val="000000" w:themeColor="text1"/>
          <w:lang w:val="en-GB"/>
        </w:rPr>
      </w:pPr>
    </w:p>
    <w:p w:rsidR="00B06960" w:rsidRPr="00E439E5" w:rsidRDefault="00B06960" w:rsidP="004E7846">
      <w:pPr>
        <w:numPr>
          <w:ilvl w:val="0"/>
          <w:numId w:val="15"/>
        </w:numPr>
        <w:jc w:val="both"/>
        <w:rPr>
          <w:color w:val="000000" w:themeColor="text1"/>
          <w:lang w:val="en-GB"/>
        </w:rPr>
      </w:pPr>
      <w:r w:rsidRPr="00E439E5">
        <w:rPr>
          <w:color w:val="000000" w:themeColor="text1"/>
          <w:lang w:val="en-GB"/>
        </w:rPr>
        <w:t>On the same da</w:t>
      </w:r>
      <w:r w:rsidR="000253E8" w:rsidRPr="00E439E5">
        <w:rPr>
          <w:color w:val="000000" w:themeColor="text1"/>
          <w:lang w:val="en-GB"/>
        </w:rPr>
        <w:t>te, UNMIK and EULEX signed a M</w:t>
      </w:r>
      <w:r w:rsidR="00D47ED3">
        <w:rPr>
          <w:color w:val="000000" w:themeColor="text1"/>
          <w:lang w:val="en-GB"/>
        </w:rPr>
        <w:t>o</w:t>
      </w:r>
      <w:r w:rsidR="000253E8" w:rsidRPr="00E439E5">
        <w:rPr>
          <w:color w:val="000000" w:themeColor="text1"/>
          <w:lang w:val="en-GB"/>
        </w:rPr>
        <w:t>U</w:t>
      </w:r>
      <w:r w:rsidRPr="00E439E5">
        <w:rPr>
          <w:color w:val="000000" w:themeColor="text1"/>
          <w:lang w:val="en-GB"/>
        </w:rPr>
        <w:t xml:space="preserve"> on the modalities, and the respective rights and obligations arising from the transfer from UNMIK to EULEX of cases and the related files which involved on-going investigations, prosecutions and other activities undertaken by UNMIK </w:t>
      </w:r>
      <w:r w:rsidR="00DF7483" w:rsidRPr="00E439E5">
        <w:rPr>
          <w:color w:val="000000" w:themeColor="text1"/>
          <w:lang w:val="en-GB"/>
        </w:rPr>
        <w:t>i</w:t>
      </w:r>
      <w:r w:rsidRPr="00E439E5">
        <w:rPr>
          <w:color w:val="000000" w:themeColor="text1"/>
          <w:lang w:val="en-GB"/>
        </w:rPr>
        <w:t xml:space="preserve">nternational </w:t>
      </w:r>
      <w:r w:rsidR="00DF7483" w:rsidRPr="00E439E5">
        <w:rPr>
          <w:color w:val="000000" w:themeColor="text1"/>
          <w:lang w:val="en-GB"/>
        </w:rPr>
        <w:t>p</w:t>
      </w:r>
      <w:r w:rsidRPr="00E439E5">
        <w:rPr>
          <w:color w:val="000000" w:themeColor="text1"/>
          <w:lang w:val="en-GB"/>
        </w:rPr>
        <w:t xml:space="preserve">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E439E5">
        <w:rPr>
          <w:color w:val="000000" w:themeColor="text1"/>
          <w:lang w:val="en-GB"/>
        </w:rPr>
        <w:t>DOJ</w:t>
      </w:r>
      <w:r w:rsidRPr="00E439E5">
        <w:rPr>
          <w:color w:val="000000" w:themeColor="text1"/>
          <w:lang w:val="en-GB"/>
        </w:rPr>
        <w:t xml:space="preserve"> and UNMIK Police were</w:t>
      </w:r>
      <w:r w:rsidR="00D05A60" w:rsidRPr="00E439E5">
        <w:rPr>
          <w:color w:val="000000" w:themeColor="text1"/>
          <w:lang w:val="en-GB"/>
        </w:rPr>
        <w:t xml:space="preserve"> supposed to be</w:t>
      </w:r>
      <w:r w:rsidRPr="00E439E5">
        <w:rPr>
          <w:color w:val="000000" w:themeColor="text1"/>
          <w:lang w:val="en-GB"/>
        </w:rPr>
        <w:t xml:space="preserve"> handed over to EULEX.</w:t>
      </w:r>
      <w:bookmarkEnd w:id="10"/>
    </w:p>
    <w:p w:rsidR="002127E0" w:rsidRPr="00E439E5" w:rsidRDefault="002127E0" w:rsidP="00B869D6">
      <w:pPr>
        <w:jc w:val="both"/>
        <w:rPr>
          <w:color w:val="000000" w:themeColor="text1"/>
          <w:lang w:val="en-GB"/>
        </w:rPr>
      </w:pPr>
    </w:p>
    <w:p w:rsidR="006713EF" w:rsidRPr="00E439E5" w:rsidRDefault="00192751" w:rsidP="006713EF">
      <w:pPr>
        <w:pStyle w:val="ListParagraph"/>
        <w:numPr>
          <w:ilvl w:val="0"/>
          <w:numId w:val="3"/>
        </w:numPr>
        <w:autoSpaceDE w:val="0"/>
        <w:jc w:val="both"/>
        <w:rPr>
          <w:b/>
          <w:color w:val="000000" w:themeColor="text1"/>
          <w:lang w:val="en-GB"/>
        </w:rPr>
      </w:pPr>
      <w:r w:rsidRPr="00E439E5">
        <w:rPr>
          <w:b/>
          <w:bCs/>
          <w:color w:val="000000" w:themeColor="text1"/>
          <w:lang w:val="en-GB"/>
        </w:rPr>
        <w:t xml:space="preserve">Circumstances surrounding </w:t>
      </w:r>
      <w:r w:rsidR="00744B0D" w:rsidRPr="00E439E5">
        <w:rPr>
          <w:b/>
          <w:bCs/>
          <w:color w:val="000000" w:themeColor="text1"/>
          <w:lang w:val="en-GB"/>
        </w:rPr>
        <w:t>the</w:t>
      </w:r>
      <w:r w:rsidR="00AE425E" w:rsidRPr="00E439E5">
        <w:rPr>
          <w:b/>
          <w:bCs/>
          <w:color w:val="000000" w:themeColor="text1"/>
          <w:lang w:val="en-GB"/>
        </w:rPr>
        <w:t xml:space="preserve"> </w:t>
      </w:r>
      <w:r w:rsidR="0096651B" w:rsidRPr="00E439E5">
        <w:rPr>
          <w:b/>
          <w:bCs/>
          <w:color w:val="000000" w:themeColor="text1"/>
          <w:lang w:val="en-GB"/>
        </w:rPr>
        <w:t>disappearance</w:t>
      </w:r>
      <w:r w:rsidR="008A0038" w:rsidRPr="00E439E5">
        <w:rPr>
          <w:b/>
          <w:bCs/>
          <w:color w:val="000000" w:themeColor="text1"/>
          <w:lang w:val="en-GB"/>
        </w:rPr>
        <w:t xml:space="preserve"> </w:t>
      </w:r>
      <w:r w:rsidR="00B404E9" w:rsidRPr="00E439E5">
        <w:rPr>
          <w:b/>
          <w:bCs/>
          <w:color w:val="000000" w:themeColor="text1"/>
          <w:lang w:val="en-GB"/>
        </w:rPr>
        <w:t xml:space="preserve">of </w:t>
      </w:r>
      <w:r w:rsidR="004E7846" w:rsidRPr="00E439E5">
        <w:rPr>
          <w:b/>
        </w:rPr>
        <w:t>Mr Jasmin Lukačević</w:t>
      </w:r>
    </w:p>
    <w:p w:rsidR="004E7846" w:rsidRPr="00E439E5" w:rsidRDefault="004E7846" w:rsidP="004E7846">
      <w:pPr>
        <w:pStyle w:val="ListParagraph"/>
        <w:autoSpaceDE w:val="0"/>
        <w:ind w:left="360"/>
        <w:jc w:val="both"/>
        <w:rPr>
          <w:color w:val="000000" w:themeColor="text1"/>
          <w:lang w:val="en-GB"/>
        </w:rPr>
      </w:pPr>
    </w:p>
    <w:p w:rsidR="004E7846" w:rsidRPr="00E439E5" w:rsidRDefault="004E7846" w:rsidP="003E6BCD">
      <w:pPr>
        <w:numPr>
          <w:ilvl w:val="0"/>
          <w:numId w:val="15"/>
        </w:numPr>
        <w:jc w:val="both"/>
        <w:rPr>
          <w:bCs/>
        </w:rPr>
      </w:pPr>
      <w:r w:rsidRPr="00E439E5">
        <w:t>The complainant is the mother of Mr Jasmin Lukačević.</w:t>
      </w:r>
    </w:p>
    <w:p w:rsidR="004E7846" w:rsidRPr="00E439E5" w:rsidRDefault="004E7846" w:rsidP="004E7846">
      <w:pPr>
        <w:jc w:val="both"/>
      </w:pPr>
    </w:p>
    <w:p w:rsidR="004E7846" w:rsidRPr="00E439E5" w:rsidRDefault="004E7846" w:rsidP="003E6BCD">
      <w:pPr>
        <w:numPr>
          <w:ilvl w:val="0"/>
          <w:numId w:val="15"/>
        </w:numPr>
        <w:jc w:val="both"/>
      </w:pPr>
      <w:r w:rsidRPr="00E439E5">
        <w:t xml:space="preserve">The complainant states that Mr Jasmin Lukačević, a conscript of the </w:t>
      </w:r>
      <w:r w:rsidR="007B3C4D" w:rsidRPr="00E439E5">
        <w:t xml:space="preserve">Yugoslav </w:t>
      </w:r>
      <w:r w:rsidR="008D4390" w:rsidRPr="00E439E5">
        <w:t>Army</w:t>
      </w:r>
      <w:r w:rsidRPr="00E439E5">
        <w:t xml:space="preserve">, was abducted on 19 April </w:t>
      </w:r>
      <w:r w:rsidRPr="00E439E5">
        <w:rPr>
          <w:bCs/>
        </w:rPr>
        <w:t>1999 in the area of the Podujevë/Podujevo municipality.</w:t>
      </w:r>
      <w:r w:rsidRPr="00E439E5">
        <w:t xml:space="preserve"> Since that time her son’s whereabouts have remained unknown.</w:t>
      </w:r>
    </w:p>
    <w:p w:rsidR="004E7846" w:rsidRPr="00E439E5" w:rsidRDefault="004E7846" w:rsidP="004E7846">
      <w:pPr>
        <w:pStyle w:val="ListParagraph"/>
        <w:ind w:left="0"/>
      </w:pPr>
    </w:p>
    <w:p w:rsidR="0058555D" w:rsidRPr="00E439E5" w:rsidRDefault="004E7846" w:rsidP="0058555D">
      <w:pPr>
        <w:numPr>
          <w:ilvl w:val="0"/>
          <w:numId w:val="15"/>
        </w:numPr>
        <w:jc w:val="both"/>
        <w:rPr>
          <w:bCs/>
        </w:rPr>
      </w:pPr>
      <w:bookmarkStart w:id="11" w:name="_Ref407626532"/>
      <w:r w:rsidRPr="00E439E5">
        <w:t xml:space="preserve">The complainant states that the disappearance was reported to </w:t>
      </w:r>
      <w:r w:rsidR="00BF1616" w:rsidRPr="00E439E5">
        <w:t>the ICRC</w:t>
      </w:r>
      <w:r w:rsidRPr="00E439E5">
        <w:t xml:space="preserve">, the </w:t>
      </w:r>
      <w:r w:rsidR="00E3355C" w:rsidRPr="00E439E5">
        <w:t>Municipal</w:t>
      </w:r>
      <w:r w:rsidRPr="00E439E5">
        <w:t xml:space="preserve"> Red Cross and the Army. </w:t>
      </w:r>
      <w:r w:rsidR="007A2F1F" w:rsidRPr="00E439E5">
        <w:t xml:space="preserve">She submits a copy of a tracing request of the </w:t>
      </w:r>
      <w:r w:rsidR="00A25368" w:rsidRPr="00E439E5">
        <w:t xml:space="preserve">ICRC </w:t>
      </w:r>
      <w:r w:rsidR="007A2F1F" w:rsidRPr="00E439E5">
        <w:t xml:space="preserve">which states that Mr Jasmin Lukačević was born </w:t>
      </w:r>
      <w:r w:rsidR="005E5BE3" w:rsidRPr="00E439E5">
        <w:t>o</w:t>
      </w:r>
      <w:r w:rsidR="007A2F1F" w:rsidRPr="00E439E5">
        <w:t>n 21 June 1971 in Paris and</w:t>
      </w:r>
      <w:r w:rsidR="005E5BE3" w:rsidRPr="00E439E5">
        <w:t xml:space="preserve"> that</w:t>
      </w:r>
      <w:r w:rsidR="007A2F1F" w:rsidRPr="00E439E5">
        <w:t xml:space="preserve"> his </w:t>
      </w:r>
      <w:r w:rsidR="002813E0" w:rsidRPr="00E439E5">
        <w:t>whereabouts</w:t>
      </w:r>
      <w:r w:rsidR="007A2F1F" w:rsidRPr="00E439E5">
        <w:t xml:space="preserve"> are unknown since 19 April 1999.</w:t>
      </w:r>
      <w:r w:rsidR="00A25368" w:rsidRPr="00E439E5">
        <w:t xml:space="preserve"> </w:t>
      </w:r>
      <w:r w:rsidR="002813E0" w:rsidRPr="00E439E5">
        <w:t xml:space="preserve">She also submits a copy of a letter dated 14 April 2005 from </w:t>
      </w:r>
      <w:r w:rsidR="005E5BE3" w:rsidRPr="00E439E5">
        <w:t>the c</w:t>
      </w:r>
      <w:r w:rsidR="00796FF0" w:rsidRPr="00E439E5">
        <w:t>omplainant to the</w:t>
      </w:r>
      <w:r w:rsidR="00025F6F" w:rsidRPr="00E439E5">
        <w:t xml:space="preserve"> army</w:t>
      </w:r>
      <w:r w:rsidR="00796FF0" w:rsidRPr="00E439E5">
        <w:t xml:space="preserve"> Command</w:t>
      </w:r>
      <w:r w:rsidR="007B3C4D" w:rsidRPr="00E439E5">
        <w:t xml:space="preserve"> in Niš</w:t>
      </w:r>
      <w:r w:rsidR="00A428CB" w:rsidRPr="00E439E5">
        <w:t>, Serbia proper</w:t>
      </w:r>
      <w:r w:rsidR="007B3C4D" w:rsidRPr="00E439E5">
        <w:t xml:space="preserve">, requesting </w:t>
      </w:r>
      <w:r w:rsidR="00025F6F" w:rsidRPr="00E439E5">
        <w:t>confirmation of the disappearance of Mr Jasmin Lukačević.</w:t>
      </w:r>
      <w:r w:rsidR="0058555D" w:rsidRPr="00E439E5">
        <w:t xml:space="preserve"> </w:t>
      </w:r>
      <w:bookmarkEnd w:id="11"/>
      <w:r w:rsidR="00BF1616" w:rsidRPr="00E439E5">
        <w:t>The</w:t>
      </w:r>
      <w:r w:rsidR="00796FF0" w:rsidRPr="00E439E5">
        <w:t xml:space="preserve">y </w:t>
      </w:r>
      <w:r w:rsidR="00E91B7B" w:rsidRPr="00E439E5">
        <w:t>confirmed that Mr</w:t>
      </w:r>
      <w:r w:rsidR="005E5BE3" w:rsidRPr="00E439E5">
        <w:t xml:space="preserve"> Jasmin Lukačević</w:t>
      </w:r>
      <w:r w:rsidR="00BF1616" w:rsidRPr="00E439E5">
        <w:t xml:space="preserve"> was serving in Kosovo </w:t>
      </w:r>
      <w:r w:rsidR="005E5BE3" w:rsidRPr="00E439E5">
        <w:t xml:space="preserve">with his unit until 19 April 1999 </w:t>
      </w:r>
      <w:r w:rsidR="00BF1616" w:rsidRPr="00E439E5">
        <w:t xml:space="preserve">and </w:t>
      </w:r>
      <w:r w:rsidR="005E5BE3" w:rsidRPr="00E439E5">
        <w:t xml:space="preserve">that since then he has been </w:t>
      </w:r>
      <w:r w:rsidR="00BF1616" w:rsidRPr="00E439E5">
        <w:t>gone without a trace.</w:t>
      </w:r>
    </w:p>
    <w:p w:rsidR="00683760" w:rsidRPr="00E439E5" w:rsidRDefault="00683760" w:rsidP="00683760">
      <w:pPr>
        <w:pStyle w:val="ListParagraph"/>
        <w:ind w:left="0"/>
      </w:pPr>
    </w:p>
    <w:p w:rsidR="00B15AAB" w:rsidRPr="00E439E5" w:rsidRDefault="009E3962" w:rsidP="004E7846">
      <w:pPr>
        <w:numPr>
          <w:ilvl w:val="0"/>
          <w:numId w:val="15"/>
        </w:numPr>
        <w:jc w:val="both"/>
      </w:pPr>
      <w:bookmarkStart w:id="12" w:name="_Ref407540020"/>
      <w:r w:rsidRPr="00E439E5">
        <w:t xml:space="preserve">The name of </w:t>
      </w:r>
      <w:r w:rsidR="007A2F1F" w:rsidRPr="00E439E5">
        <w:t xml:space="preserve">Mr Jasmin Lukačević </w:t>
      </w:r>
      <w:r w:rsidR="00772B5B" w:rsidRPr="00E439E5">
        <w:rPr>
          <w:color w:val="000000" w:themeColor="text1"/>
          <w:lang w:val="en-GB"/>
        </w:rPr>
        <w:t>appears in</w:t>
      </w:r>
      <w:r w:rsidR="003D0500" w:rsidRPr="00E439E5">
        <w:rPr>
          <w:color w:val="000000" w:themeColor="text1"/>
          <w:lang w:val="en-GB"/>
        </w:rPr>
        <w:t xml:space="preserve"> a letter</w:t>
      </w:r>
      <w:r w:rsidRPr="00E439E5">
        <w:rPr>
          <w:color w:val="000000" w:themeColor="text1"/>
          <w:lang w:val="en-GB"/>
        </w:rPr>
        <w:t xml:space="preserve"> from the ICRC to UNMIK</w:t>
      </w:r>
      <w:r w:rsidR="005E5BE3" w:rsidRPr="00E439E5">
        <w:rPr>
          <w:color w:val="000000" w:themeColor="text1"/>
          <w:lang w:val="en-GB"/>
        </w:rPr>
        <w:t>,</w:t>
      </w:r>
      <w:r w:rsidRPr="00E439E5">
        <w:rPr>
          <w:color w:val="000000" w:themeColor="text1"/>
          <w:lang w:val="en-GB"/>
        </w:rPr>
        <w:t xml:space="preserve"> dated 12 October 2001, forwarding </w:t>
      </w:r>
      <w:r w:rsidR="00772B5B" w:rsidRPr="00E439E5">
        <w:rPr>
          <w:color w:val="000000" w:themeColor="text1"/>
          <w:lang w:val="en-GB"/>
        </w:rPr>
        <w:t>t</w:t>
      </w:r>
      <w:r w:rsidRPr="00E439E5">
        <w:rPr>
          <w:bCs/>
          <w:color w:val="000000" w:themeColor="text1"/>
          <w:lang w:val="en-GB"/>
        </w:rPr>
        <w:t>he list of missing persons</w:t>
      </w:r>
      <w:r w:rsidR="00772B5B" w:rsidRPr="00E439E5">
        <w:rPr>
          <w:bCs/>
          <w:color w:val="000000" w:themeColor="text1"/>
          <w:lang w:val="en-GB"/>
        </w:rPr>
        <w:t xml:space="preserve"> for whom the ICRC</w:t>
      </w:r>
      <w:r w:rsidR="00D5511F" w:rsidRPr="00E439E5">
        <w:rPr>
          <w:rStyle w:val="FootnoteReference"/>
          <w:bCs/>
          <w:color w:val="000000" w:themeColor="text1"/>
          <w:lang w:val="en-GB"/>
        </w:rPr>
        <w:footnoteReference w:id="3"/>
      </w:r>
      <w:r w:rsidR="00772B5B" w:rsidRPr="00E439E5">
        <w:rPr>
          <w:bCs/>
          <w:color w:val="000000" w:themeColor="text1"/>
          <w:lang w:val="en-GB"/>
        </w:rPr>
        <w:t xml:space="preserve"> had collected ante-mortem data in Serbia proper, </w:t>
      </w:r>
      <w:r w:rsidR="00772B5B" w:rsidRPr="00E439E5">
        <w:rPr>
          <w:color w:val="000000" w:themeColor="text1"/>
          <w:lang w:val="en-GB"/>
        </w:rPr>
        <w:t>as well as in the database compiled by the UNMIK OMPF</w:t>
      </w:r>
      <w:r w:rsidR="00772B5B" w:rsidRPr="00E439E5">
        <w:rPr>
          <w:rStyle w:val="FootnoteReference"/>
          <w:bCs/>
          <w:color w:val="000000" w:themeColor="text1"/>
          <w:lang w:val="en-GB"/>
        </w:rPr>
        <w:footnoteReference w:id="4"/>
      </w:r>
      <w:r w:rsidR="00772B5B" w:rsidRPr="00E439E5">
        <w:rPr>
          <w:color w:val="000000" w:themeColor="text1"/>
          <w:lang w:val="en-GB"/>
        </w:rPr>
        <w:t>.</w:t>
      </w:r>
      <w:bookmarkStart w:id="13" w:name="_Ref392170744"/>
      <w:r w:rsidR="00772B5B" w:rsidRPr="00E439E5">
        <w:rPr>
          <w:color w:val="000000" w:themeColor="text1"/>
          <w:lang w:val="en-GB"/>
        </w:rPr>
        <w:t xml:space="preserve"> </w:t>
      </w:r>
      <w:bookmarkEnd w:id="13"/>
      <w:r w:rsidR="00824795" w:rsidRPr="00E439E5">
        <w:rPr>
          <w:lang w:val="en-GB"/>
        </w:rPr>
        <w:t xml:space="preserve">The entry in relation to </w:t>
      </w:r>
      <w:r w:rsidR="007A2F1F" w:rsidRPr="00E439E5">
        <w:t xml:space="preserve">Mr Jasmin Lukačević </w:t>
      </w:r>
      <w:r w:rsidR="00824795" w:rsidRPr="00E439E5">
        <w:rPr>
          <w:bCs/>
          <w:lang w:val="en-GB"/>
        </w:rPr>
        <w:t xml:space="preserve">in the </w:t>
      </w:r>
      <w:r w:rsidR="00824795" w:rsidRPr="00E439E5">
        <w:rPr>
          <w:lang w:val="en-GB"/>
        </w:rPr>
        <w:t>online database maintained by the ICMP</w:t>
      </w:r>
      <w:r w:rsidR="00824795" w:rsidRPr="00E439E5">
        <w:rPr>
          <w:vertAlign w:val="superscript"/>
          <w:lang w:val="en-GB"/>
        </w:rPr>
        <w:footnoteReference w:id="5"/>
      </w:r>
      <w:r w:rsidR="00E76CCB" w:rsidRPr="00E439E5">
        <w:rPr>
          <w:lang w:val="en-GB"/>
        </w:rPr>
        <w:t xml:space="preserve">, stating </w:t>
      </w:r>
      <w:r w:rsidR="00A25368" w:rsidRPr="00E439E5">
        <w:rPr>
          <w:lang w:val="en-GB"/>
        </w:rPr>
        <w:t xml:space="preserve">22 June 1999 </w:t>
      </w:r>
      <w:r w:rsidR="00E76CCB" w:rsidRPr="00E439E5">
        <w:rPr>
          <w:lang w:val="en-GB"/>
        </w:rPr>
        <w:t>as the</w:t>
      </w:r>
      <w:r w:rsidR="00A25368" w:rsidRPr="00E439E5">
        <w:rPr>
          <w:lang w:val="en-GB"/>
        </w:rPr>
        <w:t xml:space="preserve"> reported</w:t>
      </w:r>
      <w:r w:rsidR="00E76CCB" w:rsidRPr="00E439E5">
        <w:rPr>
          <w:lang w:val="en-GB"/>
        </w:rPr>
        <w:t xml:space="preserve"> date of disappearance, </w:t>
      </w:r>
      <w:r w:rsidR="00824795" w:rsidRPr="00E439E5">
        <w:rPr>
          <w:lang w:val="en-GB"/>
        </w:rPr>
        <w:t>reads in relevant fields: “Sufficient Reference Samples Collected” and “</w:t>
      </w:r>
      <w:r w:rsidRPr="00E439E5">
        <w:rPr>
          <w:lang w:val="en-GB"/>
        </w:rPr>
        <w:t xml:space="preserve">DNA match </w:t>
      </w:r>
      <w:r w:rsidR="007A2F1F" w:rsidRPr="00E439E5">
        <w:rPr>
          <w:lang w:val="en-GB"/>
        </w:rPr>
        <w:t xml:space="preserve">not </w:t>
      </w:r>
      <w:r w:rsidRPr="00E439E5">
        <w:rPr>
          <w:lang w:val="en-GB"/>
        </w:rPr>
        <w:t>found</w:t>
      </w:r>
      <w:r w:rsidR="00824795" w:rsidRPr="00E439E5">
        <w:rPr>
          <w:lang w:val="en-GB"/>
        </w:rPr>
        <w:t>”</w:t>
      </w:r>
      <w:bookmarkStart w:id="14" w:name="_Ref401162100"/>
      <w:r w:rsidRPr="00E439E5">
        <w:rPr>
          <w:lang w:val="en-GB"/>
        </w:rPr>
        <w:t>.</w:t>
      </w:r>
      <w:bookmarkEnd w:id="12"/>
      <w:r w:rsidR="007C390F" w:rsidRPr="00E439E5">
        <w:rPr>
          <w:bCs/>
          <w:lang w:val="en-GB"/>
        </w:rPr>
        <w:t xml:space="preserve"> </w:t>
      </w:r>
      <w:bookmarkEnd w:id="14"/>
    </w:p>
    <w:p w:rsidR="00E41F72" w:rsidRPr="00E439E5" w:rsidRDefault="00E41F72" w:rsidP="00E41F72">
      <w:pPr>
        <w:jc w:val="both"/>
        <w:rPr>
          <w:lang w:val="en-GB"/>
        </w:rPr>
      </w:pPr>
    </w:p>
    <w:p w:rsidR="00A06B32" w:rsidRPr="00E439E5" w:rsidRDefault="00A06B32" w:rsidP="00E41F72">
      <w:pPr>
        <w:jc w:val="both"/>
        <w:rPr>
          <w:lang w:val="en-GB"/>
        </w:rPr>
      </w:pPr>
    </w:p>
    <w:p w:rsidR="00C0731E" w:rsidRPr="00E439E5" w:rsidRDefault="00C0731E" w:rsidP="007709F0">
      <w:pPr>
        <w:pStyle w:val="ListParagraph"/>
        <w:numPr>
          <w:ilvl w:val="0"/>
          <w:numId w:val="3"/>
        </w:numPr>
        <w:autoSpaceDE w:val="0"/>
        <w:jc w:val="both"/>
        <w:rPr>
          <w:b/>
          <w:color w:val="000000" w:themeColor="text1"/>
          <w:lang w:val="en-GB"/>
        </w:rPr>
      </w:pPr>
      <w:r w:rsidRPr="00E439E5">
        <w:rPr>
          <w:b/>
          <w:color w:val="000000" w:themeColor="text1"/>
          <w:lang w:val="en-GB"/>
        </w:rPr>
        <w:lastRenderedPageBreak/>
        <w:t xml:space="preserve">The </w:t>
      </w:r>
      <w:r w:rsidRPr="00E439E5">
        <w:rPr>
          <w:b/>
          <w:bCs/>
          <w:color w:val="000000" w:themeColor="text1"/>
          <w:lang w:val="en-GB"/>
        </w:rPr>
        <w:t>investigation</w:t>
      </w:r>
    </w:p>
    <w:p w:rsidR="00C0731E" w:rsidRPr="00E439E5" w:rsidRDefault="00C0731E" w:rsidP="00C0731E">
      <w:pPr>
        <w:pStyle w:val="ListParagraph"/>
        <w:jc w:val="both"/>
        <w:rPr>
          <w:i/>
          <w:color w:val="000000" w:themeColor="text1"/>
          <w:lang w:val="en-GB"/>
        </w:rPr>
      </w:pPr>
    </w:p>
    <w:p w:rsidR="00EA6D80" w:rsidRPr="00E439E5" w:rsidRDefault="00EA6D80" w:rsidP="00EA6D80">
      <w:pPr>
        <w:jc w:val="both"/>
        <w:rPr>
          <w:i/>
          <w:color w:val="000000" w:themeColor="text1"/>
          <w:lang w:val="en-GB"/>
        </w:rPr>
      </w:pPr>
      <w:r w:rsidRPr="00E439E5">
        <w:rPr>
          <w:i/>
          <w:color w:val="000000" w:themeColor="text1"/>
          <w:lang w:val="en-GB"/>
        </w:rPr>
        <w:t>Disclosure of relevant files</w:t>
      </w:r>
    </w:p>
    <w:p w:rsidR="00EA6D80" w:rsidRPr="00E439E5" w:rsidRDefault="00EA6D80" w:rsidP="00C0731E">
      <w:pPr>
        <w:pStyle w:val="ListParagraph"/>
        <w:jc w:val="both"/>
        <w:rPr>
          <w:i/>
          <w:color w:val="000000" w:themeColor="text1"/>
          <w:lang w:val="en-GB"/>
        </w:rPr>
      </w:pPr>
    </w:p>
    <w:p w:rsidR="00DA549E" w:rsidRPr="00E439E5" w:rsidRDefault="00933399" w:rsidP="004E7846">
      <w:pPr>
        <w:numPr>
          <w:ilvl w:val="0"/>
          <w:numId w:val="15"/>
        </w:numPr>
        <w:jc w:val="both"/>
        <w:rPr>
          <w:color w:val="000000" w:themeColor="text1"/>
          <w:lang w:val="en-GB"/>
        </w:rPr>
      </w:pPr>
      <w:bookmarkStart w:id="15" w:name="_Ref398292585"/>
      <w:r w:rsidRPr="00E439E5">
        <w:rPr>
          <w:color w:val="000000" w:themeColor="text1"/>
          <w:lang w:val="en-GB"/>
        </w:rPr>
        <w:t xml:space="preserve">In the present case, the Panel received from UNMIK </w:t>
      </w:r>
      <w:r w:rsidR="001300C8" w:rsidRPr="00E439E5">
        <w:rPr>
          <w:color w:val="000000" w:themeColor="text1"/>
          <w:lang w:val="en-GB"/>
        </w:rPr>
        <w:t>a copy of the case file</w:t>
      </w:r>
      <w:r w:rsidR="009A6775" w:rsidRPr="00E439E5">
        <w:rPr>
          <w:color w:val="000000" w:themeColor="text1"/>
          <w:lang w:val="en-GB"/>
        </w:rPr>
        <w:t xml:space="preserve"> pre</w:t>
      </w:r>
      <w:r w:rsidR="001300C8" w:rsidRPr="00E439E5">
        <w:rPr>
          <w:color w:val="000000" w:themeColor="text1"/>
          <w:lang w:val="en-GB"/>
        </w:rPr>
        <w:t>viously held by the UNMIK OMPF and UNMIK Police</w:t>
      </w:r>
      <w:r w:rsidR="009A6775" w:rsidRPr="00E439E5">
        <w:rPr>
          <w:color w:val="000000" w:themeColor="text1"/>
          <w:lang w:val="en-GB"/>
        </w:rPr>
        <w:t xml:space="preserve">. </w:t>
      </w:r>
      <w:r w:rsidR="00320180" w:rsidRPr="00E439E5">
        <w:rPr>
          <w:color w:val="000000" w:themeColor="text1"/>
          <w:lang w:val="en-GB"/>
        </w:rPr>
        <w:t xml:space="preserve">The Panel notes that UNMIK has confirmed that all </w:t>
      </w:r>
      <w:r w:rsidR="00C13041" w:rsidRPr="00E439E5">
        <w:rPr>
          <w:color w:val="000000" w:themeColor="text1"/>
          <w:lang w:val="en-GB"/>
        </w:rPr>
        <w:t xml:space="preserve">documents </w:t>
      </w:r>
      <w:r w:rsidR="00320180" w:rsidRPr="00E439E5">
        <w:rPr>
          <w:color w:val="000000" w:themeColor="text1"/>
          <w:lang w:val="en-GB"/>
        </w:rPr>
        <w:t xml:space="preserve">available </w:t>
      </w:r>
      <w:r w:rsidR="00C13041" w:rsidRPr="00E439E5">
        <w:rPr>
          <w:color w:val="000000" w:themeColor="text1"/>
          <w:lang w:val="en-GB"/>
        </w:rPr>
        <w:t xml:space="preserve">to it </w:t>
      </w:r>
      <w:r w:rsidR="00320180" w:rsidRPr="00E439E5">
        <w:rPr>
          <w:color w:val="000000" w:themeColor="text1"/>
          <w:lang w:val="en-GB"/>
        </w:rPr>
        <w:t>have been provided.</w:t>
      </w:r>
      <w:bookmarkEnd w:id="15"/>
    </w:p>
    <w:p w:rsidR="00901BB9" w:rsidRPr="00E439E5" w:rsidRDefault="00901BB9" w:rsidP="00901BB9">
      <w:pPr>
        <w:pStyle w:val="ListParagraph"/>
        <w:suppressAutoHyphens w:val="0"/>
        <w:ind w:left="360"/>
        <w:contextualSpacing/>
        <w:jc w:val="both"/>
        <w:rPr>
          <w:color w:val="000000" w:themeColor="text1"/>
          <w:lang w:val="en-GB"/>
        </w:rPr>
      </w:pPr>
    </w:p>
    <w:p w:rsidR="00E07FDD" w:rsidRPr="00E439E5" w:rsidRDefault="00933399" w:rsidP="004E7846">
      <w:pPr>
        <w:pStyle w:val="ListParagraph"/>
        <w:numPr>
          <w:ilvl w:val="0"/>
          <w:numId w:val="15"/>
        </w:numPr>
        <w:suppressAutoHyphens w:val="0"/>
        <w:contextualSpacing/>
        <w:jc w:val="both"/>
        <w:rPr>
          <w:color w:val="000000" w:themeColor="text1"/>
          <w:lang w:val="en-GB"/>
        </w:rPr>
      </w:pPr>
      <w:r w:rsidRPr="00E439E5">
        <w:rPr>
          <w:color w:val="000000" w:themeColor="text1"/>
          <w:lang w:val="en-GB"/>
        </w:rPr>
        <w:t xml:space="preserve">Concerning disclosure of </w:t>
      </w:r>
      <w:r w:rsidR="00320180" w:rsidRPr="00E439E5">
        <w:rPr>
          <w:color w:val="000000" w:themeColor="text1"/>
          <w:lang w:val="en-GB"/>
        </w:rPr>
        <w:t xml:space="preserve">the </w:t>
      </w:r>
      <w:r w:rsidRPr="00E439E5">
        <w:rPr>
          <w:color w:val="000000" w:themeColor="text1"/>
          <w:lang w:val="en-GB"/>
        </w:rPr>
        <w:t>information contained in the file</w:t>
      </w:r>
      <w:r w:rsidR="00263ED3" w:rsidRPr="00E439E5">
        <w:rPr>
          <w:color w:val="000000" w:themeColor="text1"/>
          <w:lang w:val="en-GB"/>
        </w:rPr>
        <w:t>s</w:t>
      </w:r>
      <w:r w:rsidRPr="00E439E5">
        <w:rPr>
          <w:color w:val="000000" w:themeColor="text1"/>
          <w:lang w:val="en-GB"/>
        </w:rPr>
        <w:t>, the Panel recalls that UNMIK has made available investigative files for the Panel’s review under a pled</w:t>
      </w:r>
      <w:r w:rsidR="00831694" w:rsidRPr="00E439E5">
        <w:rPr>
          <w:color w:val="000000" w:themeColor="text1"/>
          <w:lang w:val="en-GB"/>
        </w:rPr>
        <w:t>ge of confidentiality</w:t>
      </w:r>
      <w:r w:rsidRPr="00E439E5">
        <w:rPr>
          <w:color w:val="000000" w:themeColor="text1"/>
          <w:lang w:val="en-GB"/>
        </w:rPr>
        <w:t>. In this regard, the Panel must clarify that</w:t>
      </w:r>
      <w:r w:rsidR="00831694" w:rsidRPr="00E439E5">
        <w:rPr>
          <w:color w:val="000000" w:themeColor="text1"/>
          <w:lang w:val="en-GB"/>
        </w:rPr>
        <w:t>,</w:t>
      </w:r>
      <w:r w:rsidRPr="00E439E5">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E439E5">
        <w:rPr>
          <w:color w:val="000000" w:themeColor="text1"/>
          <w:lang w:val="en-GB"/>
        </w:rPr>
        <w:t>nopsis of relevant investigative</w:t>
      </w:r>
      <w:r w:rsidRPr="00E439E5">
        <w:rPr>
          <w:color w:val="000000" w:themeColor="text1"/>
          <w:lang w:val="en-GB"/>
        </w:rPr>
        <w:t xml:space="preserve"> steps taken by investigative authorities is provide</w:t>
      </w:r>
      <w:r w:rsidR="00DA549E" w:rsidRPr="00E439E5">
        <w:rPr>
          <w:color w:val="000000" w:themeColor="text1"/>
          <w:lang w:val="en-GB"/>
        </w:rPr>
        <w:t>d in the paragraphs to follow.</w:t>
      </w:r>
    </w:p>
    <w:p w:rsidR="00320180" w:rsidRPr="00E439E5" w:rsidRDefault="00320180" w:rsidP="00320180">
      <w:pPr>
        <w:jc w:val="both"/>
        <w:rPr>
          <w:color w:val="000000" w:themeColor="text1"/>
          <w:lang w:val="en-GB"/>
        </w:rPr>
      </w:pPr>
    </w:p>
    <w:p w:rsidR="00EA6D80" w:rsidRPr="00E439E5" w:rsidRDefault="00EA6D80" w:rsidP="00EA6D80">
      <w:pPr>
        <w:jc w:val="both"/>
        <w:rPr>
          <w:i/>
          <w:color w:val="000000" w:themeColor="text1"/>
          <w:lang w:val="en-GB"/>
        </w:rPr>
      </w:pPr>
      <w:r w:rsidRPr="00E439E5">
        <w:rPr>
          <w:i/>
          <w:color w:val="000000" w:themeColor="text1"/>
          <w:lang w:val="en-GB"/>
        </w:rPr>
        <w:t>OMPF</w:t>
      </w:r>
      <w:r w:rsidR="007A056C" w:rsidRPr="00E439E5">
        <w:rPr>
          <w:i/>
          <w:color w:val="000000" w:themeColor="text1"/>
          <w:lang w:val="en-GB"/>
        </w:rPr>
        <w:t xml:space="preserve"> file</w:t>
      </w:r>
      <w:r w:rsidR="001C49AA" w:rsidRPr="00E439E5">
        <w:rPr>
          <w:i/>
          <w:color w:val="000000" w:themeColor="text1"/>
          <w:lang w:val="en-GB"/>
        </w:rPr>
        <w:t xml:space="preserve"> </w:t>
      </w:r>
    </w:p>
    <w:p w:rsidR="00811DF4" w:rsidRPr="00E439E5" w:rsidRDefault="00811DF4" w:rsidP="00811DF4">
      <w:pPr>
        <w:jc w:val="both"/>
        <w:rPr>
          <w:lang w:eastAsia="nl-NL"/>
        </w:rPr>
      </w:pPr>
      <w:bookmarkStart w:id="16" w:name="_Ref400531970"/>
      <w:bookmarkStart w:id="17" w:name="_Ref401065216"/>
      <w:bookmarkStart w:id="18" w:name="_Ref392511369"/>
    </w:p>
    <w:p w:rsidR="00457EE9" w:rsidRPr="00E439E5" w:rsidRDefault="001C49AA" w:rsidP="00457EE9">
      <w:pPr>
        <w:pStyle w:val="ListParagraph"/>
        <w:numPr>
          <w:ilvl w:val="0"/>
          <w:numId w:val="15"/>
        </w:numPr>
        <w:suppressAutoHyphens w:val="0"/>
        <w:jc w:val="both"/>
        <w:rPr>
          <w:lang w:eastAsia="nl-NL"/>
        </w:rPr>
      </w:pPr>
      <w:bookmarkStart w:id="19" w:name="_Ref407540389"/>
      <w:r w:rsidRPr="00E439E5">
        <w:rPr>
          <w:lang w:val="en-GB"/>
        </w:rPr>
        <w:t xml:space="preserve">The </w:t>
      </w:r>
      <w:r w:rsidR="00752B36" w:rsidRPr="00E439E5">
        <w:rPr>
          <w:lang w:val="en-GB"/>
        </w:rPr>
        <w:t>UNMIK OMPF file contains:</w:t>
      </w:r>
      <w:r w:rsidRPr="00E439E5">
        <w:rPr>
          <w:lang w:val="en-GB"/>
        </w:rPr>
        <w:t xml:space="preserve"> </w:t>
      </w:r>
      <w:r w:rsidR="005D0A53" w:rsidRPr="00E439E5">
        <w:rPr>
          <w:lang w:eastAsia="nl-NL"/>
        </w:rPr>
        <w:t>a copy</w:t>
      </w:r>
      <w:r w:rsidR="007A056C" w:rsidRPr="00E439E5">
        <w:rPr>
          <w:lang w:eastAsia="nl-NL"/>
        </w:rPr>
        <w:t xml:space="preserve"> of an undated ICRC Victim Identification Form</w:t>
      </w:r>
      <w:r w:rsidR="005D0A53" w:rsidRPr="00E439E5">
        <w:rPr>
          <w:lang w:eastAsia="nl-NL"/>
        </w:rPr>
        <w:t xml:space="preserve"> in the Serbian language, </w:t>
      </w:r>
      <w:r w:rsidR="00351F90" w:rsidRPr="00E439E5">
        <w:rPr>
          <w:lang w:eastAsia="nl-NL"/>
        </w:rPr>
        <w:t xml:space="preserve">no. </w:t>
      </w:r>
      <w:r w:rsidR="005D0A53" w:rsidRPr="00E439E5">
        <w:rPr>
          <w:lang w:eastAsia="nl-NL"/>
        </w:rPr>
        <w:t>BLG-803861 L.J.,</w:t>
      </w:r>
      <w:r w:rsidR="007A056C" w:rsidRPr="00E439E5">
        <w:rPr>
          <w:lang w:eastAsia="nl-NL"/>
        </w:rPr>
        <w:t xml:space="preserve"> for </w:t>
      </w:r>
      <w:r w:rsidR="005D0A53" w:rsidRPr="00E439E5">
        <w:t>Mr Jasmin Lukačević, with significant portions that are completely unreadable</w:t>
      </w:r>
      <w:r w:rsidR="005D0A53" w:rsidRPr="00E439E5">
        <w:rPr>
          <w:lang w:eastAsia="nl-NL"/>
        </w:rPr>
        <w:t xml:space="preserve">. </w:t>
      </w:r>
      <w:r w:rsidR="005E5BE3" w:rsidRPr="00E439E5">
        <w:rPr>
          <w:lang w:val="en-GB"/>
        </w:rPr>
        <w:t>The legible area</w:t>
      </w:r>
      <w:r w:rsidR="004C68E4" w:rsidRPr="00E439E5">
        <w:rPr>
          <w:lang w:val="en-GB"/>
        </w:rPr>
        <w:t xml:space="preserve"> includes some basic biographical information on </w:t>
      </w:r>
      <w:r w:rsidR="004C68E4" w:rsidRPr="00E439E5">
        <w:t xml:space="preserve">Mr Jasmin Lukačević, including the date and place of where he was last seen but </w:t>
      </w:r>
      <w:r w:rsidR="007B3C4D" w:rsidRPr="00E439E5">
        <w:t xml:space="preserve">the form </w:t>
      </w:r>
      <w:r w:rsidR="004C68E4" w:rsidRPr="00E439E5">
        <w:t xml:space="preserve">is unreadable with respect to </w:t>
      </w:r>
      <w:r w:rsidR="00811339" w:rsidRPr="00E439E5">
        <w:rPr>
          <w:lang w:val="en-GB"/>
        </w:rPr>
        <w:t xml:space="preserve">the addresses and </w:t>
      </w:r>
      <w:r w:rsidR="004C68E4" w:rsidRPr="00E439E5">
        <w:rPr>
          <w:lang w:val="en-GB"/>
        </w:rPr>
        <w:t xml:space="preserve">contact details of </w:t>
      </w:r>
      <w:r w:rsidR="005E5BE3" w:rsidRPr="00E439E5">
        <w:rPr>
          <w:lang w:val="en-GB"/>
        </w:rPr>
        <w:t xml:space="preserve">his </w:t>
      </w:r>
      <w:r w:rsidR="004C68E4" w:rsidRPr="00E439E5">
        <w:rPr>
          <w:lang w:val="en-GB"/>
        </w:rPr>
        <w:t xml:space="preserve">next of kin, </w:t>
      </w:r>
      <w:r w:rsidR="007B3C4D" w:rsidRPr="00E439E5">
        <w:rPr>
          <w:lang w:val="en-GB"/>
        </w:rPr>
        <w:t xml:space="preserve">the </w:t>
      </w:r>
      <w:r w:rsidR="004C68E4" w:rsidRPr="00E439E5">
        <w:rPr>
          <w:lang w:val="en-GB"/>
        </w:rPr>
        <w:t xml:space="preserve">name of </w:t>
      </w:r>
      <w:r w:rsidR="008E2C29" w:rsidRPr="00E439E5">
        <w:rPr>
          <w:lang w:val="en-GB"/>
        </w:rPr>
        <w:t xml:space="preserve">the </w:t>
      </w:r>
      <w:r w:rsidR="004C68E4" w:rsidRPr="00E439E5">
        <w:rPr>
          <w:lang w:val="en-GB"/>
        </w:rPr>
        <w:t xml:space="preserve">person to contact for identification, physical description and other details. It is evident from the file that there was indeed information provided in these fields but they are completely unreadable from what appears to be a bad photocopy of the document. </w:t>
      </w:r>
      <w:r w:rsidR="008E2C29" w:rsidRPr="00E439E5">
        <w:rPr>
          <w:lang w:eastAsia="nl-NL"/>
        </w:rPr>
        <w:t>There is a one-</w:t>
      </w:r>
      <w:r w:rsidR="004C68E4" w:rsidRPr="00E439E5">
        <w:rPr>
          <w:lang w:eastAsia="nl-NL"/>
        </w:rPr>
        <w:t xml:space="preserve">page English translation of the first page of this form with the no. 2002-000207. Included with this </w:t>
      </w:r>
      <w:r w:rsidR="008E2C29" w:rsidRPr="00E439E5">
        <w:rPr>
          <w:lang w:eastAsia="nl-NL"/>
        </w:rPr>
        <w:t xml:space="preserve">are </w:t>
      </w:r>
      <w:r w:rsidR="004C68E4" w:rsidRPr="00E439E5">
        <w:rPr>
          <w:lang w:eastAsia="nl-NL"/>
        </w:rPr>
        <w:t>several dozen pages of the medical reports</w:t>
      </w:r>
      <w:r w:rsidR="00485DE8" w:rsidRPr="00E439E5">
        <w:rPr>
          <w:lang w:eastAsia="nl-NL"/>
        </w:rPr>
        <w:t xml:space="preserve"> </w:t>
      </w:r>
      <w:r w:rsidR="007B3C4D" w:rsidRPr="00E439E5">
        <w:rPr>
          <w:lang w:eastAsia="nl-NL"/>
        </w:rPr>
        <w:t xml:space="preserve">related to </w:t>
      </w:r>
      <w:r w:rsidR="007B3C4D" w:rsidRPr="00E439E5">
        <w:t>Mr Jasmin Lukačević</w:t>
      </w:r>
      <w:r w:rsidR="007B3C4D" w:rsidRPr="00E439E5">
        <w:rPr>
          <w:lang w:eastAsia="nl-NL"/>
        </w:rPr>
        <w:t xml:space="preserve"> </w:t>
      </w:r>
      <w:r w:rsidR="00485DE8" w:rsidRPr="00E439E5">
        <w:rPr>
          <w:lang w:eastAsia="nl-NL"/>
        </w:rPr>
        <w:t>in the Serbian language un</w:t>
      </w:r>
      <w:r w:rsidR="00FB0EC3" w:rsidRPr="00E439E5">
        <w:rPr>
          <w:lang w:eastAsia="nl-NL"/>
        </w:rPr>
        <w:t>-</w:t>
      </w:r>
      <w:r w:rsidR="00485DE8" w:rsidRPr="00E439E5">
        <w:rPr>
          <w:lang w:eastAsia="nl-NL"/>
        </w:rPr>
        <w:t xml:space="preserve">translated </w:t>
      </w:r>
      <w:r w:rsidR="007B3C4D" w:rsidRPr="00E439E5">
        <w:rPr>
          <w:lang w:eastAsia="nl-NL"/>
        </w:rPr>
        <w:t>and spanning several years</w:t>
      </w:r>
      <w:r w:rsidR="004C68E4" w:rsidRPr="00E439E5">
        <w:t>.</w:t>
      </w:r>
      <w:bookmarkEnd w:id="19"/>
    </w:p>
    <w:p w:rsidR="00351F90" w:rsidRPr="00E439E5" w:rsidRDefault="00351F90" w:rsidP="00351F90">
      <w:pPr>
        <w:pStyle w:val="ListParagraph"/>
        <w:suppressAutoHyphens w:val="0"/>
        <w:ind w:left="360"/>
        <w:jc w:val="both"/>
        <w:rPr>
          <w:lang w:eastAsia="nl-NL"/>
        </w:rPr>
      </w:pPr>
    </w:p>
    <w:p w:rsidR="00351F90" w:rsidRPr="00E439E5" w:rsidRDefault="00351F90" w:rsidP="00457EE9">
      <w:pPr>
        <w:pStyle w:val="ListParagraph"/>
        <w:numPr>
          <w:ilvl w:val="0"/>
          <w:numId w:val="15"/>
        </w:numPr>
        <w:suppressAutoHyphens w:val="0"/>
        <w:jc w:val="both"/>
        <w:rPr>
          <w:lang w:eastAsia="nl-NL"/>
        </w:rPr>
      </w:pPr>
      <w:bookmarkStart w:id="20" w:name="_Ref407539702"/>
      <w:r w:rsidRPr="00E439E5">
        <w:rPr>
          <w:lang w:eastAsia="nl-NL"/>
        </w:rPr>
        <w:t xml:space="preserve">There is </w:t>
      </w:r>
      <w:r w:rsidR="008E2C29" w:rsidRPr="00E439E5">
        <w:rPr>
          <w:lang w:eastAsia="nl-NL"/>
        </w:rPr>
        <w:t xml:space="preserve">an MPU </w:t>
      </w:r>
      <w:r w:rsidR="00F210A3" w:rsidRPr="00E439E5">
        <w:rPr>
          <w:lang w:eastAsia="nl-NL"/>
        </w:rPr>
        <w:t>r</w:t>
      </w:r>
      <w:r w:rsidR="008E2C29" w:rsidRPr="00E439E5">
        <w:rPr>
          <w:lang w:eastAsia="nl-NL"/>
        </w:rPr>
        <w:t>eport in the file</w:t>
      </w:r>
      <w:r w:rsidR="007B3C4D" w:rsidRPr="00E439E5">
        <w:rPr>
          <w:lang w:eastAsia="nl-NL"/>
        </w:rPr>
        <w:t>,</w:t>
      </w:r>
      <w:r w:rsidR="008E2C29" w:rsidRPr="00E439E5">
        <w:rPr>
          <w:lang w:eastAsia="nl-NL"/>
        </w:rPr>
        <w:t xml:space="preserve"> with</w:t>
      </w:r>
      <w:r w:rsidRPr="00E439E5">
        <w:rPr>
          <w:lang w:eastAsia="nl-NL"/>
        </w:rPr>
        <w:t xml:space="preserve"> </w:t>
      </w:r>
      <w:r w:rsidR="00F210A3" w:rsidRPr="00E439E5">
        <w:rPr>
          <w:lang w:eastAsia="nl-NL"/>
        </w:rPr>
        <w:t>case</w:t>
      </w:r>
      <w:r w:rsidRPr="00E439E5">
        <w:rPr>
          <w:lang w:eastAsia="nl-NL"/>
        </w:rPr>
        <w:t xml:space="preserve"> no. 2002-00020</w:t>
      </w:r>
      <w:r w:rsidR="007B3C4D" w:rsidRPr="00E439E5">
        <w:rPr>
          <w:lang w:eastAsia="nl-NL"/>
        </w:rPr>
        <w:t>,</w:t>
      </w:r>
      <w:r w:rsidRPr="00E439E5">
        <w:rPr>
          <w:lang w:eastAsia="nl-NL"/>
        </w:rPr>
        <w:t xml:space="preserve"> with the name of </w:t>
      </w:r>
      <w:r w:rsidRPr="00E439E5">
        <w:t>Mr Jasmin Luka</w:t>
      </w:r>
      <w:r w:rsidR="00A27A1D" w:rsidRPr="00E439E5">
        <w:t>čević</w:t>
      </w:r>
      <w:r w:rsidR="00F210A3" w:rsidRPr="00E439E5">
        <w:t>, cross-referenced to the ICRC case no. BLG-</w:t>
      </w:r>
      <w:r w:rsidRPr="00E439E5">
        <w:t>803861. The field titled “Modus” reads “Not sufficient information on AM data provided in DVI form received from ICRC Belgrade.” The date on the report is 24 March 2002.</w:t>
      </w:r>
      <w:bookmarkEnd w:id="20"/>
    </w:p>
    <w:p w:rsidR="00457EE9" w:rsidRPr="00E439E5" w:rsidRDefault="00457EE9" w:rsidP="00457EE9">
      <w:pPr>
        <w:pStyle w:val="ListParagraph"/>
        <w:suppressAutoHyphens w:val="0"/>
        <w:ind w:left="360"/>
        <w:jc w:val="both"/>
        <w:rPr>
          <w:lang w:eastAsia="nl-NL"/>
        </w:rPr>
      </w:pPr>
    </w:p>
    <w:p w:rsidR="00B86533" w:rsidRPr="00E439E5" w:rsidRDefault="00457EE9" w:rsidP="00457EE9">
      <w:pPr>
        <w:pStyle w:val="ListParagraph"/>
        <w:numPr>
          <w:ilvl w:val="0"/>
          <w:numId w:val="15"/>
        </w:numPr>
        <w:suppressAutoHyphens w:val="0"/>
        <w:jc w:val="both"/>
        <w:rPr>
          <w:lang w:eastAsia="nl-NL"/>
        </w:rPr>
      </w:pPr>
      <w:bookmarkStart w:id="21" w:name="_Ref407539707"/>
      <w:r w:rsidRPr="00E439E5">
        <w:rPr>
          <w:lang w:val="en-GB"/>
        </w:rPr>
        <w:t xml:space="preserve">The next document in this part of the investigative file is an </w:t>
      </w:r>
      <w:r w:rsidRPr="00E439E5">
        <w:rPr>
          <w:lang w:eastAsia="nl-NL"/>
        </w:rPr>
        <w:t>MPU Case Continuation Report concerning</w:t>
      </w:r>
      <w:r w:rsidRPr="00E439E5">
        <w:rPr>
          <w:lang w:val="en-GB" w:eastAsia="nl-NL"/>
        </w:rPr>
        <w:t xml:space="preserve"> </w:t>
      </w:r>
      <w:r w:rsidRPr="00E439E5">
        <w:rPr>
          <w:lang w:val="en-GB"/>
        </w:rPr>
        <w:t>Mr</w:t>
      </w:r>
      <w:r w:rsidRPr="00E439E5">
        <w:t xml:space="preserve"> Jasmin Lukačević</w:t>
      </w:r>
      <w:r w:rsidRPr="00E439E5">
        <w:rPr>
          <w:lang w:eastAsia="nl-NL"/>
        </w:rPr>
        <w:t xml:space="preserve">, affixed with MPU case no. 2002-000207. The Report </w:t>
      </w:r>
      <w:r w:rsidR="00F210A3" w:rsidRPr="00E439E5">
        <w:rPr>
          <w:lang w:eastAsia="nl-NL"/>
        </w:rPr>
        <w:t>indicates</w:t>
      </w:r>
      <w:r w:rsidRPr="00E439E5">
        <w:rPr>
          <w:lang w:eastAsia="nl-NL"/>
        </w:rPr>
        <w:t xml:space="preserve"> that the first “input” on the case was made on 24 March 2002. The Report has an additional entry from the same date which states “AMD received from ICRC Belgrade with no suffi</w:t>
      </w:r>
      <w:r w:rsidR="00AF7C7F" w:rsidRPr="00E439E5">
        <w:rPr>
          <w:lang w:eastAsia="nl-NL"/>
        </w:rPr>
        <w:t>ci</w:t>
      </w:r>
      <w:r w:rsidRPr="00E439E5">
        <w:rPr>
          <w:lang w:eastAsia="nl-NL"/>
        </w:rPr>
        <w:t>ent information in it due to bad copy. Medical records, x-rays – attached to the file.”</w:t>
      </w:r>
      <w:bookmarkEnd w:id="21"/>
    </w:p>
    <w:p w:rsidR="00457EE9" w:rsidRPr="00E439E5" w:rsidRDefault="00457EE9" w:rsidP="00457EE9">
      <w:pPr>
        <w:pStyle w:val="ListParagraph"/>
        <w:rPr>
          <w:lang w:eastAsia="nl-NL"/>
        </w:rPr>
      </w:pPr>
    </w:p>
    <w:p w:rsidR="00457EE9" w:rsidRPr="00E439E5" w:rsidRDefault="00457EE9" w:rsidP="00457EE9">
      <w:pPr>
        <w:pStyle w:val="ListParagraph"/>
        <w:numPr>
          <w:ilvl w:val="0"/>
          <w:numId w:val="15"/>
        </w:numPr>
        <w:suppressAutoHyphens w:val="0"/>
        <w:jc w:val="both"/>
        <w:rPr>
          <w:lang w:eastAsia="nl-NL"/>
        </w:rPr>
      </w:pPr>
      <w:bookmarkStart w:id="22" w:name="_Ref407540176"/>
      <w:r w:rsidRPr="00E439E5">
        <w:rPr>
          <w:lang w:eastAsia="nl-NL"/>
        </w:rPr>
        <w:t>There is a two-page</w:t>
      </w:r>
      <w:r w:rsidR="00796FF0" w:rsidRPr="00E439E5">
        <w:rPr>
          <w:lang w:eastAsia="nl-NL"/>
        </w:rPr>
        <w:t xml:space="preserve"> handwritten</w:t>
      </w:r>
      <w:r w:rsidRPr="00E439E5">
        <w:rPr>
          <w:lang w:eastAsia="nl-NL"/>
        </w:rPr>
        <w:t xml:space="preserve"> undated document</w:t>
      </w:r>
      <w:r w:rsidR="003D0500" w:rsidRPr="00E439E5">
        <w:rPr>
          <w:lang w:eastAsia="nl-NL"/>
        </w:rPr>
        <w:t xml:space="preserve">, which is not </w:t>
      </w:r>
      <w:r w:rsidRPr="00E439E5">
        <w:rPr>
          <w:lang w:eastAsia="nl-NL"/>
        </w:rPr>
        <w:t>translated</w:t>
      </w:r>
      <w:r w:rsidR="00796FF0" w:rsidRPr="00E439E5">
        <w:rPr>
          <w:lang w:eastAsia="nl-NL"/>
        </w:rPr>
        <w:t>,</w:t>
      </w:r>
      <w:r w:rsidRPr="00E439E5">
        <w:rPr>
          <w:lang w:eastAsia="nl-NL"/>
        </w:rPr>
        <w:t xml:space="preserve"> but contains the basic biographical information of </w:t>
      </w:r>
      <w:r w:rsidRPr="00E439E5">
        <w:t>Mr Jasmin Lukačević. The bottom of the second page of the last doc</w:t>
      </w:r>
      <w:r w:rsidR="00AF7C7F" w:rsidRPr="00E439E5">
        <w:t>ument states that the original a</w:t>
      </w:r>
      <w:r w:rsidR="008E2C29" w:rsidRPr="00E439E5">
        <w:t>nte-</w:t>
      </w:r>
      <w:r w:rsidRPr="00E439E5">
        <w:t>mortem document is poorly copied and difficult to read</w:t>
      </w:r>
      <w:r w:rsidR="00755F28" w:rsidRPr="00E439E5">
        <w:t xml:space="preserve"> and that another copy should be obtained</w:t>
      </w:r>
      <w:r w:rsidRPr="00E439E5">
        <w:t>.</w:t>
      </w:r>
      <w:bookmarkEnd w:id="22"/>
    </w:p>
    <w:p w:rsidR="00457EE9" w:rsidRPr="00E439E5" w:rsidRDefault="00457EE9" w:rsidP="00457EE9">
      <w:pPr>
        <w:pStyle w:val="ListParagraph"/>
        <w:rPr>
          <w:lang w:eastAsia="nl-NL"/>
        </w:rPr>
      </w:pPr>
    </w:p>
    <w:p w:rsidR="00A06B32" w:rsidRPr="00E439E5" w:rsidRDefault="00A06B32" w:rsidP="00457EE9">
      <w:pPr>
        <w:pStyle w:val="ListParagraph"/>
        <w:rPr>
          <w:lang w:eastAsia="nl-NL"/>
        </w:rPr>
      </w:pPr>
    </w:p>
    <w:p w:rsidR="00457EE9" w:rsidRPr="00E439E5" w:rsidRDefault="00457EE9" w:rsidP="00457EE9">
      <w:pPr>
        <w:pStyle w:val="ListParagraph"/>
        <w:numPr>
          <w:ilvl w:val="0"/>
          <w:numId w:val="15"/>
        </w:numPr>
        <w:suppressAutoHyphens w:val="0"/>
        <w:jc w:val="both"/>
        <w:rPr>
          <w:lang w:eastAsia="nl-NL"/>
        </w:rPr>
      </w:pPr>
      <w:bookmarkStart w:id="23" w:name="_Ref407470786"/>
      <w:r w:rsidRPr="00E439E5">
        <w:rPr>
          <w:lang w:eastAsia="nl-NL"/>
        </w:rPr>
        <w:t xml:space="preserve">There are two copies of </w:t>
      </w:r>
      <w:r w:rsidR="00AF7C7F" w:rsidRPr="00E439E5">
        <w:rPr>
          <w:lang w:eastAsia="nl-NL"/>
        </w:rPr>
        <w:t>a document titled “Investigation details for Investigation Number:</w:t>
      </w:r>
      <w:r w:rsidRPr="00E439E5">
        <w:rPr>
          <w:lang w:eastAsia="nl-NL"/>
        </w:rPr>
        <w:t xml:space="preserve"> </w:t>
      </w:r>
      <w:r w:rsidR="00AF7C7F" w:rsidRPr="00E439E5">
        <w:rPr>
          <w:lang w:eastAsia="nl-NL"/>
        </w:rPr>
        <w:t xml:space="preserve">0426/INV/05.” The documents are identical with the exception of the printed dates of 11 March 2005 and 12 March 2005 respectively. The documents give the name of </w:t>
      </w:r>
      <w:r w:rsidR="00AF7C7F" w:rsidRPr="00E439E5">
        <w:t xml:space="preserve">Mr Jasmin Lukačević and cross </w:t>
      </w:r>
      <w:proofErr w:type="gramStart"/>
      <w:r w:rsidR="00AF7C7F" w:rsidRPr="00E439E5">
        <w:t>reference the MPU file</w:t>
      </w:r>
      <w:proofErr w:type="gramEnd"/>
      <w:r w:rsidR="00AF7C7F" w:rsidRPr="00E439E5">
        <w:t xml:space="preserve"> no. 2002-000207 and ICRC </w:t>
      </w:r>
      <w:r w:rsidR="00A27A1D" w:rsidRPr="00E439E5">
        <w:t xml:space="preserve">victim identification form </w:t>
      </w:r>
      <w:r w:rsidR="00AF7C7F" w:rsidRPr="00E439E5">
        <w:t>no. BLG-803861-01.</w:t>
      </w:r>
      <w:r w:rsidR="00BF1616" w:rsidRPr="00E439E5">
        <w:t xml:space="preserve"> </w:t>
      </w:r>
      <w:r w:rsidR="00AF7C7F" w:rsidRPr="00E439E5">
        <w:t xml:space="preserve">In the field titled “Request Summary” the file states “Lack of information in the file.” There is no information in the field “Invest. </w:t>
      </w:r>
      <w:proofErr w:type="gramStart"/>
      <w:r w:rsidR="00AF7C7F" w:rsidRPr="00E439E5">
        <w:t>notes</w:t>
      </w:r>
      <w:proofErr w:type="gramEnd"/>
      <w:r w:rsidR="00AF7C7F" w:rsidRPr="00E439E5">
        <w:t>”.</w:t>
      </w:r>
      <w:bookmarkEnd w:id="23"/>
      <w:r w:rsidR="00AF7C7F" w:rsidRPr="00E439E5">
        <w:t xml:space="preserve"> </w:t>
      </w:r>
    </w:p>
    <w:p w:rsidR="00457EE9" w:rsidRPr="00E439E5" w:rsidRDefault="00457EE9" w:rsidP="00457EE9">
      <w:pPr>
        <w:pStyle w:val="ListParagraph"/>
        <w:rPr>
          <w:lang w:eastAsia="nl-NL"/>
        </w:rPr>
      </w:pPr>
    </w:p>
    <w:p w:rsidR="003E6BCD" w:rsidRPr="00E439E5" w:rsidRDefault="00AF7C7F" w:rsidP="00457EE9">
      <w:pPr>
        <w:pStyle w:val="ListParagraph"/>
        <w:numPr>
          <w:ilvl w:val="0"/>
          <w:numId w:val="15"/>
        </w:numPr>
        <w:suppressAutoHyphens w:val="0"/>
        <w:jc w:val="both"/>
        <w:rPr>
          <w:lang w:eastAsia="nl-NL"/>
        </w:rPr>
      </w:pPr>
      <w:bookmarkStart w:id="24" w:name="_Ref407540201"/>
      <w:r w:rsidRPr="00E439E5">
        <w:rPr>
          <w:lang w:eastAsia="nl-NL"/>
        </w:rPr>
        <w:t>The final document in the OMPF file is the WC</w:t>
      </w:r>
      <w:r w:rsidR="00BF1616" w:rsidRPr="00E439E5">
        <w:rPr>
          <w:lang w:eastAsia="nl-NL"/>
        </w:rPr>
        <w:t>I</w:t>
      </w:r>
      <w:r w:rsidRPr="00E439E5">
        <w:rPr>
          <w:lang w:eastAsia="nl-NL"/>
        </w:rPr>
        <w:t xml:space="preserve">U Anti Mortem Investigation Report with </w:t>
      </w:r>
      <w:r w:rsidR="003E6BCD" w:rsidRPr="00E439E5">
        <w:rPr>
          <w:lang w:eastAsia="nl-NL"/>
        </w:rPr>
        <w:t xml:space="preserve">file </w:t>
      </w:r>
      <w:r w:rsidR="00A27A1D" w:rsidRPr="00E439E5">
        <w:rPr>
          <w:lang w:eastAsia="nl-NL"/>
        </w:rPr>
        <w:t xml:space="preserve">no. </w:t>
      </w:r>
      <w:r w:rsidR="003E6BCD" w:rsidRPr="00E439E5">
        <w:rPr>
          <w:lang w:eastAsia="nl-NL"/>
        </w:rPr>
        <w:t xml:space="preserve">0426/INV/05 </w:t>
      </w:r>
      <w:r w:rsidR="008E2C29" w:rsidRPr="00E439E5">
        <w:rPr>
          <w:lang w:eastAsia="nl-NL"/>
        </w:rPr>
        <w:t xml:space="preserve">and </w:t>
      </w:r>
      <w:r w:rsidR="003E6BCD" w:rsidRPr="00E439E5">
        <w:t>Mr Jasmin Lukačević as the named missing person</w:t>
      </w:r>
      <w:r w:rsidR="003E6BCD" w:rsidRPr="00E439E5">
        <w:rPr>
          <w:lang w:eastAsia="nl-NL"/>
        </w:rPr>
        <w:t>. The “Started” and “Completed” fields of the report are both dated 12 March 2005. The</w:t>
      </w:r>
      <w:r w:rsidR="00BB0260" w:rsidRPr="00E439E5">
        <w:rPr>
          <w:lang w:eastAsia="nl-NL"/>
        </w:rPr>
        <w:t xml:space="preserve"> MP</w:t>
      </w:r>
      <w:r w:rsidR="003E6BCD" w:rsidRPr="00E439E5">
        <w:rPr>
          <w:lang w:eastAsia="nl-NL"/>
        </w:rPr>
        <w:t xml:space="preserve">U file no. 2002-000207 is provided along with basic information on </w:t>
      </w:r>
      <w:r w:rsidR="003E6BCD" w:rsidRPr="00E439E5">
        <w:t>Mr Jasmin Lukačević</w:t>
      </w:r>
      <w:r w:rsidR="003E6BCD" w:rsidRPr="00E439E5">
        <w:rPr>
          <w:lang w:eastAsia="nl-NL"/>
        </w:rPr>
        <w:t>. In the field titled “Nature of Investigation” the report states; “Lukacevic Jasmin was missing since 19/04/1999. The case was reported to ICRC Belgrade under number BLG803861-01 and a MPU file opened on 24/03/2002.” In the field “Further Investigation” the report states; “No information about witness. No telephone number.” In the conclusion the report reads; “After investigation, it’s impossible at this time to find an impartial witness around the place event. No infor</w:t>
      </w:r>
      <w:r w:rsidR="006D6FA1" w:rsidRPr="00E439E5">
        <w:rPr>
          <w:lang w:eastAsia="nl-NL"/>
        </w:rPr>
        <w:t>mation leading to a possible MP</w:t>
      </w:r>
      <w:r w:rsidR="003E6BCD" w:rsidRPr="00E439E5">
        <w:rPr>
          <w:lang w:eastAsia="nl-NL"/>
        </w:rPr>
        <w:t>’s location. This case should remain open pending.”</w:t>
      </w:r>
      <w:bookmarkEnd w:id="24"/>
      <w:r w:rsidR="003E6BCD" w:rsidRPr="00E439E5">
        <w:rPr>
          <w:lang w:eastAsia="nl-NL"/>
        </w:rPr>
        <w:t xml:space="preserve">  </w:t>
      </w:r>
    </w:p>
    <w:p w:rsidR="00457EE9" w:rsidRPr="00E439E5" w:rsidRDefault="00457EE9" w:rsidP="00B86533">
      <w:pPr>
        <w:jc w:val="both"/>
        <w:rPr>
          <w:lang w:eastAsia="nl-NL"/>
        </w:rPr>
      </w:pPr>
    </w:p>
    <w:p w:rsidR="00A70082" w:rsidRPr="00E439E5" w:rsidRDefault="00B86533" w:rsidP="00B86533">
      <w:pPr>
        <w:jc w:val="both"/>
        <w:rPr>
          <w:i/>
          <w:lang w:eastAsia="nl-NL"/>
        </w:rPr>
      </w:pPr>
      <w:r w:rsidRPr="00E439E5">
        <w:rPr>
          <w:i/>
          <w:lang w:eastAsia="nl-NL"/>
        </w:rPr>
        <w:t>WCIU file</w:t>
      </w:r>
    </w:p>
    <w:p w:rsidR="001C49AA" w:rsidRPr="00E439E5" w:rsidRDefault="001C49AA" w:rsidP="00B86533">
      <w:pPr>
        <w:jc w:val="both"/>
        <w:rPr>
          <w:lang w:eastAsia="nl-NL"/>
        </w:rPr>
      </w:pPr>
    </w:p>
    <w:p w:rsidR="00154704" w:rsidRPr="00E439E5" w:rsidRDefault="00154704" w:rsidP="00154704">
      <w:pPr>
        <w:pStyle w:val="ListParagraph"/>
        <w:numPr>
          <w:ilvl w:val="0"/>
          <w:numId w:val="15"/>
        </w:numPr>
        <w:suppressAutoHyphens w:val="0"/>
        <w:jc w:val="both"/>
        <w:rPr>
          <w:lang w:eastAsia="nl-NL"/>
        </w:rPr>
      </w:pPr>
      <w:bookmarkStart w:id="25" w:name="_Ref407537501"/>
      <w:r w:rsidRPr="00E439E5">
        <w:rPr>
          <w:lang w:eastAsia="nl-NL"/>
        </w:rPr>
        <w:t>The EULEX WCIU file contain</w:t>
      </w:r>
      <w:r w:rsidR="008E2C29" w:rsidRPr="00E439E5">
        <w:rPr>
          <w:lang w:eastAsia="nl-NL"/>
        </w:rPr>
        <w:t>s</w:t>
      </w:r>
      <w:r w:rsidRPr="00E439E5">
        <w:rPr>
          <w:lang w:eastAsia="nl-NL"/>
        </w:rPr>
        <w:t xml:space="preserve"> the same documentation as the UNMIK MPU </w:t>
      </w:r>
      <w:r w:rsidR="008E2C29" w:rsidRPr="00E439E5">
        <w:rPr>
          <w:lang w:eastAsia="nl-NL"/>
        </w:rPr>
        <w:t xml:space="preserve">file </w:t>
      </w:r>
      <w:r w:rsidRPr="00E439E5">
        <w:rPr>
          <w:lang w:eastAsia="nl-NL"/>
        </w:rPr>
        <w:t>in addition to a WCIU case report, with the fields of “Date in” and “Date updated” both reading “8/11/2005”</w:t>
      </w:r>
      <w:r w:rsidR="00A27A1D" w:rsidRPr="00E439E5">
        <w:rPr>
          <w:lang w:eastAsia="nl-NL"/>
        </w:rPr>
        <w:t>,</w:t>
      </w:r>
      <w:r w:rsidRPr="00E439E5">
        <w:rPr>
          <w:lang w:eastAsia="nl-NL"/>
        </w:rPr>
        <w:t xml:space="preserve"> </w:t>
      </w:r>
      <w:r w:rsidR="008E2C29" w:rsidRPr="00E439E5">
        <w:rPr>
          <w:lang w:eastAsia="nl-NL"/>
        </w:rPr>
        <w:t xml:space="preserve">and </w:t>
      </w:r>
      <w:r w:rsidRPr="00E439E5">
        <w:rPr>
          <w:lang w:eastAsia="nl-NL"/>
        </w:rPr>
        <w:t>a case no. 2005-00078. The summary states “Serbian claim received from DOJ</w:t>
      </w:r>
      <w:r w:rsidR="00F210A3" w:rsidRPr="00E439E5">
        <w:rPr>
          <w:lang w:eastAsia="nl-NL"/>
        </w:rPr>
        <w:t xml:space="preserve"> …</w:t>
      </w:r>
      <w:r w:rsidRPr="00E439E5">
        <w:rPr>
          <w:lang w:eastAsia="nl-NL"/>
        </w:rPr>
        <w:t xml:space="preserve"> on 19/04/1999 a group of unidentified armed persons with KLA insignia, deprived the freedom and kidnapped JASMIN LUKACEVIC from Nis. At that time the victim was a member of the reserve corps of the Yugoslav Army. On the incriminated day he was located at unknown location in the territory of Kosovo, and was deprived of freedom under unknown circumstances, probably by ethnic Albanians, </w:t>
      </w:r>
      <w:proofErr w:type="gramStart"/>
      <w:r w:rsidRPr="00E439E5">
        <w:rPr>
          <w:lang w:eastAsia="nl-NL"/>
        </w:rPr>
        <w:t>then</w:t>
      </w:r>
      <w:proofErr w:type="gramEnd"/>
      <w:r w:rsidRPr="00E439E5">
        <w:rPr>
          <w:lang w:eastAsia="nl-NL"/>
        </w:rPr>
        <w:t xml:space="preserve"> he was taken to unknown places and has not been heard of since that time.” The name of the complainant is listed as the reporting party indicatin</w:t>
      </w:r>
      <w:r w:rsidR="008E2C29" w:rsidRPr="00E439E5">
        <w:rPr>
          <w:lang w:eastAsia="nl-NL"/>
        </w:rPr>
        <w:t>g that she is in the city of Ni</w:t>
      </w:r>
      <w:r w:rsidR="00AB08BC" w:rsidRPr="00E439E5">
        <w:rPr>
          <w:lang w:eastAsia="nl-NL"/>
        </w:rPr>
        <w:t>š</w:t>
      </w:r>
      <w:r w:rsidRPr="00E439E5">
        <w:rPr>
          <w:lang w:eastAsia="nl-NL"/>
        </w:rPr>
        <w:t>. The printing da</w:t>
      </w:r>
      <w:r w:rsidR="00AB08BC" w:rsidRPr="00E439E5">
        <w:rPr>
          <w:lang w:eastAsia="nl-NL"/>
        </w:rPr>
        <w:t xml:space="preserve">te of this report is listed as </w:t>
      </w:r>
      <w:r w:rsidRPr="00E439E5">
        <w:rPr>
          <w:lang w:eastAsia="nl-NL"/>
        </w:rPr>
        <w:t>2 October 2007.</w:t>
      </w:r>
      <w:bookmarkEnd w:id="25"/>
    </w:p>
    <w:p w:rsidR="00154704" w:rsidRPr="00E439E5" w:rsidRDefault="00154704" w:rsidP="00154704">
      <w:pPr>
        <w:pStyle w:val="ListParagraph"/>
        <w:suppressAutoHyphens w:val="0"/>
        <w:ind w:left="360"/>
        <w:jc w:val="both"/>
        <w:rPr>
          <w:lang w:eastAsia="nl-NL"/>
        </w:rPr>
      </w:pPr>
    </w:p>
    <w:p w:rsidR="00FE1080" w:rsidRPr="00E439E5" w:rsidRDefault="00154704" w:rsidP="004E7846">
      <w:pPr>
        <w:pStyle w:val="ListParagraph"/>
        <w:numPr>
          <w:ilvl w:val="0"/>
          <w:numId w:val="15"/>
        </w:numPr>
        <w:suppressAutoHyphens w:val="0"/>
        <w:jc w:val="both"/>
        <w:rPr>
          <w:lang w:eastAsia="nl-NL"/>
        </w:rPr>
      </w:pPr>
      <w:r w:rsidRPr="00E439E5">
        <w:rPr>
          <w:lang w:eastAsia="nl-NL"/>
        </w:rPr>
        <w:t xml:space="preserve">The final document in the WCIU file is </w:t>
      </w:r>
      <w:r w:rsidR="00BB0260" w:rsidRPr="00E439E5">
        <w:rPr>
          <w:lang w:eastAsia="nl-NL"/>
        </w:rPr>
        <w:t xml:space="preserve">a WCIU Case Analysis Report with case </w:t>
      </w:r>
      <w:r w:rsidR="00A27A1D" w:rsidRPr="00E439E5">
        <w:rPr>
          <w:lang w:eastAsia="nl-NL"/>
        </w:rPr>
        <w:t xml:space="preserve">no. </w:t>
      </w:r>
      <w:r w:rsidR="00BB0260" w:rsidRPr="00E439E5">
        <w:rPr>
          <w:lang w:eastAsia="nl-NL"/>
        </w:rPr>
        <w:t xml:space="preserve">2005-00078 with a field reading “DOJ Classification: A3”. The report indicates that there are no witnesses or suspects but indicates there is </w:t>
      </w:r>
      <w:r w:rsidR="00AB08BC" w:rsidRPr="00E439E5">
        <w:rPr>
          <w:lang w:eastAsia="nl-NL"/>
        </w:rPr>
        <w:t>one</w:t>
      </w:r>
      <w:r w:rsidR="00BB0260" w:rsidRPr="00E439E5">
        <w:rPr>
          <w:lang w:eastAsia="nl-NL"/>
        </w:rPr>
        <w:t xml:space="preserve"> reporting party. The document</w:t>
      </w:r>
      <w:r w:rsidR="00796FF0" w:rsidRPr="00E439E5">
        <w:rPr>
          <w:lang w:eastAsia="nl-NL"/>
        </w:rPr>
        <w:t xml:space="preserve"> just repeat</w:t>
      </w:r>
      <w:r w:rsidR="00A27A1D" w:rsidRPr="00E439E5">
        <w:rPr>
          <w:lang w:eastAsia="nl-NL"/>
        </w:rPr>
        <w:t>s</w:t>
      </w:r>
      <w:r w:rsidR="00796FF0" w:rsidRPr="00E439E5">
        <w:rPr>
          <w:lang w:eastAsia="nl-NL"/>
        </w:rPr>
        <w:t xml:space="preserve"> in</w:t>
      </w:r>
      <w:r w:rsidR="00AF384E" w:rsidRPr="00E439E5">
        <w:rPr>
          <w:lang w:eastAsia="nl-NL"/>
        </w:rPr>
        <w:t xml:space="preserve"> identical language the same information as in </w:t>
      </w:r>
      <w:r w:rsidR="00A27A1D" w:rsidRPr="00E439E5">
        <w:rPr>
          <w:lang w:eastAsia="nl-NL"/>
        </w:rPr>
        <w:t xml:space="preserve">§ </w:t>
      </w:r>
      <w:r w:rsidR="00AF384E" w:rsidRPr="00E439E5">
        <w:rPr>
          <w:lang w:eastAsia="nl-NL"/>
        </w:rPr>
        <w:t>34 above.</w:t>
      </w:r>
      <w:r w:rsidR="00796FF0" w:rsidRPr="00E439E5">
        <w:rPr>
          <w:lang w:eastAsia="nl-NL"/>
        </w:rPr>
        <w:t xml:space="preserve"> </w:t>
      </w:r>
      <w:r w:rsidR="00B8567C" w:rsidRPr="00E439E5">
        <w:rPr>
          <w:lang w:eastAsia="nl-NL"/>
        </w:rPr>
        <w:t>The document then states “INVESTIGATOR RECOMMENDATION/OPINION: No witnesses in this case, no suspects, and nothing known about victim. I thing [sic] that case must be suspended till be found new information about it.</w:t>
      </w:r>
      <w:r w:rsidR="00403676" w:rsidRPr="00E439E5">
        <w:rPr>
          <w:lang w:eastAsia="nl-NL"/>
        </w:rPr>
        <w:t>” The document is dated “03/10/2007.”</w:t>
      </w:r>
    </w:p>
    <w:p w:rsidR="003261EA" w:rsidRPr="00E439E5" w:rsidRDefault="003261EA" w:rsidP="003261EA">
      <w:pPr>
        <w:pStyle w:val="ListParagraph"/>
        <w:rPr>
          <w:lang w:eastAsia="nl-NL"/>
        </w:rPr>
      </w:pPr>
    </w:p>
    <w:p w:rsidR="003261EA" w:rsidRPr="00E439E5" w:rsidRDefault="003261EA" w:rsidP="003261EA">
      <w:pPr>
        <w:pStyle w:val="Default"/>
        <w:numPr>
          <w:ilvl w:val="0"/>
          <w:numId w:val="15"/>
        </w:numPr>
        <w:jc w:val="both"/>
        <w:rPr>
          <w:color w:val="000000" w:themeColor="text1"/>
          <w:lang w:val="en-GB"/>
        </w:rPr>
      </w:pPr>
      <w:bookmarkStart w:id="26" w:name="_Ref408846737"/>
      <w:r w:rsidRPr="00E439E5">
        <w:rPr>
          <w:color w:val="000000" w:themeColor="text1"/>
          <w:lang w:val="en-GB"/>
        </w:rPr>
        <w:t xml:space="preserve">On 12 January 2015, EULEX </w:t>
      </w:r>
      <w:r w:rsidR="00611956" w:rsidRPr="00E439E5">
        <w:rPr>
          <w:color w:val="000000" w:themeColor="text1"/>
          <w:lang w:val="en-GB"/>
        </w:rPr>
        <w:t>DFM</w:t>
      </w:r>
      <w:r w:rsidRPr="00E439E5">
        <w:rPr>
          <w:color w:val="000000" w:themeColor="text1"/>
          <w:lang w:val="en-GB"/>
        </w:rPr>
        <w:t xml:space="preserve"> </w:t>
      </w:r>
      <w:r w:rsidR="00611956" w:rsidRPr="00E439E5">
        <w:rPr>
          <w:color w:val="000000" w:themeColor="text1"/>
          <w:lang w:val="en-GB"/>
        </w:rPr>
        <w:t>(the successor body to UNMIK OMPF</w:t>
      </w:r>
      <w:proofErr w:type="gramStart"/>
      <w:r w:rsidR="00611956" w:rsidRPr="00E439E5">
        <w:rPr>
          <w:color w:val="000000" w:themeColor="text1"/>
          <w:lang w:val="en-GB"/>
        </w:rPr>
        <w:t xml:space="preserve">)  </w:t>
      </w:r>
      <w:r w:rsidRPr="00E439E5">
        <w:rPr>
          <w:color w:val="000000" w:themeColor="text1"/>
          <w:lang w:val="en-GB"/>
        </w:rPr>
        <w:t>responded</w:t>
      </w:r>
      <w:proofErr w:type="gramEnd"/>
      <w:r w:rsidRPr="00E439E5">
        <w:rPr>
          <w:color w:val="000000" w:themeColor="text1"/>
          <w:lang w:val="en-GB"/>
        </w:rPr>
        <w:t xml:space="preserve"> to a request by the Panel to provide </w:t>
      </w:r>
      <w:r w:rsidR="00F35637" w:rsidRPr="00E439E5">
        <w:rPr>
          <w:color w:val="000000" w:themeColor="text1"/>
          <w:lang w:val="en-GB"/>
        </w:rPr>
        <w:t>a legible copy of the ante-</w:t>
      </w:r>
      <w:r w:rsidRPr="00E439E5">
        <w:rPr>
          <w:color w:val="000000" w:themeColor="text1"/>
          <w:lang w:val="en-GB"/>
        </w:rPr>
        <w:t xml:space="preserve">mortem form related to Mr Jasmin </w:t>
      </w:r>
      <w:r w:rsidRPr="00E439E5">
        <w:t>Lukačević.</w:t>
      </w:r>
      <w:r w:rsidR="009A60DA" w:rsidRPr="00E439E5">
        <w:t xml:space="preserve"> (</w:t>
      </w:r>
      <w:proofErr w:type="gramStart"/>
      <w:r w:rsidR="009A60DA" w:rsidRPr="00E439E5">
        <w:t>see</w:t>
      </w:r>
      <w:proofErr w:type="gramEnd"/>
      <w:r w:rsidR="009A60DA" w:rsidRPr="00E439E5">
        <w:t xml:space="preserve"> § </w:t>
      </w:r>
      <w:r w:rsidR="00007715" w:rsidRPr="00E439E5">
        <w:fldChar w:fldCharType="begin"/>
      </w:r>
      <w:r w:rsidR="00007715" w:rsidRPr="00E439E5">
        <w:instrText xml:space="preserve"> REF _Ref408845943 \r \h  \* MERGEFORMAT </w:instrText>
      </w:r>
      <w:r w:rsidR="00007715" w:rsidRPr="00E439E5">
        <w:fldChar w:fldCharType="separate"/>
      </w:r>
      <w:r w:rsidR="00937988">
        <w:t>8</w:t>
      </w:r>
      <w:r w:rsidR="00007715" w:rsidRPr="00E439E5">
        <w:fldChar w:fldCharType="end"/>
      </w:r>
      <w:r w:rsidR="009A60DA" w:rsidRPr="00E439E5">
        <w:t xml:space="preserve"> above).</w:t>
      </w:r>
      <w:r w:rsidR="00611956" w:rsidRPr="00E439E5">
        <w:t xml:space="preserve"> The Panel was informed upon making the request that the copy that EULEX DFM had was also illegible and that a better copy would be requested from</w:t>
      </w:r>
      <w:r w:rsidR="00AB08BC" w:rsidRPr="00E439E5">
        <w:t xml:space="preserve"> the</w:t>
      </w:r>
      <w:r w:rsidR="00611956" w:rsidRPr="00E439E5">
        <w:t xml:space="preserve"> ICRC in Belgrade.</w:t>
      </w:r>
      <w:r w:rsidRPr="00E439E5">
        <w:rPr>
          <w:color w:val="000000" w:themeColor="text1"/>
          <w:lang w:val="en-GB"/>
        </w:rPr>
        <w:t xml:space="preserve"> The </w:t>
      </w:r>
      <w:r w:rsidR="00611956" w:rsidRPr="00E439E5">
        <w:rPr>
          <w:color w:val="000000" w:themeColor="text1"/>
          <w:lang w:val="en-GB"/>
        </w:rPr>
        <w:t xml:space="preserve">re-sent </w:t>
      </w:r>
      <w:r w:rsidR="00AB08BC" w:rsidRPr="00E439E5">
        <w:rPr>
          <w:color w:val="000000" w:themeColor="text1"/>
          <w:lang w:val="en-GB"/>
        </w:rPr>
        <w:t>ante-</w:t>
      </w:r>
      <w:r w:rsidRPr="00E439E5">
        <w:rPr>
          <w:color w:val="000000" w:themeColor="text1"/>
          <w:lang w:val="en-GB"/>
        </w:rPr>
        <w:t xml:space="preserve">mortem report provided </w:t>
      </w:r>
      <w:r w:rsidR="00A27A1D" w:rsidRPr="00E439E5">
        <w:rPr>
          <w:color w:val="000000" w:themeColor="text1"/>
          <w:lang w:val="en-GB"/>
        </w:rPr>
        <w:t xml:space="preserve">to the Panel </w:t>
      </w:r>
      <w:r w:rsidR="00611956" w:rsidRPr="00E439E5">
        <w:rPr>
          <w:color w:val="000000" w:themeColor="text1"/>
          <w:lang w:val="en-GB"/>
        </w:rPr>
        <w:t xml:space="preserve">by EULEX DFM </w:t>
      </w:r>
      <w:r w:rsidRPr="00E439E5">
        <w:rPr>
          <w:color w:val="000000" w:themeColor="text1"/>
          <w:lang w:val="en-GB"/>
        </w:rPr>
        <w:t xml:space="preserve">is </w:t>
      </w:r>
      <w:r w:rsidRPr="00E439E5">
        <w:rPr>
          <w:color w:val="000000" w:themeColor="text1"/>
          <w:lang w:val="en-GB"/>
        </w:rPr>
        <w:lastRenderedPageBreak/>
        <w:t>in the original Serbian language and is completely legible. It includes, among other things, the name and contact details of the next of ki</w:t>
      </w:r>
      <w:r w:rsidR="009A60DA" w:rsidRPr="00E439E5">
        <w:rPr>
          <w:color w:val="000000" w:themeColor="text1"/>
          <w:lang w:val="en-GB"/>
        </w:rPr>
        <w:t xml:space="preserve">n of the complainant and items </w:t>
      </w:r>
      <w:r w:rsidRPr="00E439E5">
        <w:rPr>
          <w:color w:val="000000" w:themeColor="text1"/>
          <w:lang w:val="en-GB"/>
        </w:rPr>
        <w:t xml:space="preserve">he was wearing </w:t>
      </w:r>
      <w:r w:rsidR="009A60DA" w:rsidRPr="00E439E5">
        <w:rPr>
          <w:color w:val="000000" w:themeColor="text1"/>
          <w:lang w:val="en-GB"/>
        </w:rPr>
        <w:t>when last seen. Clearer copies of the dozens of pages of supplemental documentation that wa</w:t>
      </w:r>
      <w:r w:rsidR="00F35637" w:rsidRPr="00E439E5">
        <w:rPr>
          <w:color w:val="000000" w:themeColor="text1"/>
          <w:lang w:val="en-GB"/>
        </w:rPr>
        <w:t>s attached to the original ante-</w:t>
      </w:r>
      <w:r w:rsidR="009A60DA" w:rsidRPr="00E439E5">
        <w:rPr>
          <w:color w:val="000000" w:themeColor="text1"/>
          <w:lang w:val="en-GB"/>
        </w:rPr>
        <w:t>mortem report were also provided.</w:t>
      </w:r>
      <w:bookmarkEnd w:id="26"/>
    </w:p>
    <w:p w:rsidR="00403676" w:rsidRPr="00E439E5" w:rsidRDefault="00403676" w:rsidP="00403676">
      <w:pPr>
        <w:pStyle w:val="ListParagraph"/>
        <w:suppressAutoHyphens w:val="0"/>
        <w:ind w:left="360"/>
        <w:jc w:val="both"/>
        <w:rPr>
          <w:lang w:eastAsia="nl-NL"/>
        </w:rPr>
      </w:pPr>
    </w:p>
    <w:bookmarkEnd w:id="16"/>
    <w:bookmarkEnd w:id="17"/>
    <w:bookmarkEnd w:id="18"/>
    <w:p w:rsidR="00AA70EB" w:rsidRPr="00E439E5" w:rsidRDefault="00AA70EB" w:rsidP="00AA70EB">
      <w:pPr>
        <w:jc w:val="both"/>
        <w:rPr>
          <w:b/>
          <w:color w:val="000000" w:themeColor="text1"/>
          <w:lang w:val="en-GB"/>
        </w:rPr>
      </w:pPr>
    </w:p>
    <w:p w:rsidR="00AA70EB" w:rsidRPr="00E439E5" w:rsidRDefault="00AA70EB" w:rsidP="00AA70EB">
      <w:pPr>
        <w:pStyle w:val="ListParagraph"/>
        <w:numPr>
          <w:ilvl w:val="0"/>
          <w:numId w:val="1"/>
        </w:numPr>
        <w:tabs>
          <w:tab w:val="left" w:pos="357"/>
        </w:tabs>
        <w:autoSpaceDE w:val="0"/>
        <w:jc w:val="both"/>
        <w:rPr>
          <w:b/>
          <w:bCs/>
          <w:color w:val="000000" w:themeColor="text1"/>
          <w:lang w:val="en-GB"/>
        </w:rPr>
      </w:pPr>
      <w:r w:rsidRPr="00E439E5">
        <w:rPr>
          <w:b/>
          <w:bCs/>
          <w:color w:val="000000" w:themeColor="text1"/>
          <w:lang w:val="en-GB"/>
        </w:rPr>
        <w:t>THE COMPLAINT</w:t>
      </w:r>
    </w:p>
    <w:p w:rsidR="00AA70EB" w:rsidRPr="00E439E5" w:rsidRDefault="00AA70EB" w:rsidP="00AA70EB">
      <w:pPr>
        <w:pStyle w:val="ListParagraph"/>
        <w:rPr>
          <w:color w:val="000000" w:themeColor="text1"/>
          <w:lang w:val="en-GB"/>
        </w:rPr>
      </w:pPr>
    </w:p>
    <w:p w:rsidR="009A6775" w:rsidRPr="00E439E5" w:rsidRDefault="00F12F42" w:rsidP="004E7846">
      <w:pPr>
        <w:pStyle w:val="ListParagraph"/>
        <w:numPr>
          <w:ilvl w:val="0"/>
          <w:numId w:val="15"/>
        </w:numPr>
        <w:suppressAutoHyphens w:val="0"/>
        <w:jc w:val="both"/>
        <w:rPr>
          <w:lang w:eastAsia="nl-NL"/>
        </w:rPr>
      </w:pPr>
      <w:r w:rsidRPr="00E439E5">
        <w:rPr>
          <w:color w:val="000000" w:themeColor="text1"/>
          <w:lang w:val="en-GB"/>
        </w:rPr>
        <w:t>The complainant</w:t>
      </w:r>
      <w:r w:rsidR="007A6FCD" w:rsidRPr="00E439E5">
        <w:rPr>
          <w:color w:val="000000" w:themeColor="text1"/>
          <w:lang w:val="en-GB"/>
        </w:rPr>
        <w:t xml:space="preserve"> complain</w:t>
      </w:r>
      <w:r w:rsidR="008C4593" w:rsidRPr="00E439E5">
        <w:rPr>
          <w:color w:val="000000" w:themeColor="text1"/>
          <w:lang w:val="en-GB"/>
        </w:rPr>
        <w:t>s</w:t>
      </w:r>
      <w:r w:rsidRPr="00E439E5">
        <w:rPr>
          <w:color w:val="000000" w:themeColor="text1"/>
          <w:lang w:val="en-GB"/>
        </w:rPr>
        <w:t xml:space="preserve"> about UNMIK’s alleged failure to properly investigate the </w:t>
      </w:r>
      <w:r w:rsidR="000B7A49" w:rsidRPr="00E439E5">
        <w:rPr>
          <w:bCs/>
          <w:color w:val="000000" w:themeColor="text1"/>
          <w:lang w:val="en-GB"/>
        </w:rPr>
        <w:t>disappearance</w:t>
      </w:r>
      <w:r w:rsidR="00CD0588" w:rsidRPr="00E439E5">
        <w:rPr>
          <w:bCs/>
          <w:color w:val="000000" w:themeColor="text1"/>
          <w:lang w:val="en-GB"/>
        </w:rPr>
        <w:t xml:space="preserve"> </w:t>
      </w:r>
      <w:r w:rsidR="005A570A" w:rsidRPr="00E439E5">
        <w:rPr>
          <w:bCs/>
          <w:color w:val="000000" w:themeColor="text1"/>
          <w:lang w:val="en-GB"/>
        </w:rPr>
        <w:t xml:space="preserve">of </w:t>
      </w:r>
      <w:r w:rsidR="00403676" w:rsidRPr="00E439E5">
        <w:t>Mr Jasmin Lukačević</w:t>
      </w:r>
      <w:r w:rsidRPr="00E439E5">
        <w:rPr>
          <w:color w:val="000000" w:themeColor="text1"/>
          <w:lang w:val="en-GB"/>
        </w:rPr>
        <w:t xml:space="preserve">. In this regard the Panel deems that </w:t>
      </w:r>
      <w:r w:rsidR="005C635E" w:rsidRPr="00E439E5">
        <w:rPr>
          <w:color w:val="000000" w:themeColor="text1"/>
          <w:lang w:val="en-GB"/>
        </w:rPr>
        <w:t>the complainant</w:t>
      </w:r>
      <w:r w:rsidRPr="00E439E5">
        <w:rPr>
          <w:color w:val="000000" w:themeColor="text1"/>
          <w:lang w:val="en-GB"/>
        </w:rPr>
        <w:t xml:space="preserve"> invoke</w:t>
      </w:r>
      <w:r w:rsidR="008C4593" w:rsidRPr="00E439E5">
        <w:rPr>
          <w:color w:val="000000" w:themeColor="text1"/>
          <w:lang w:val="en-GB"/>
        </w:rPr>
        <w:t>s</w:t>
      </w:r>
      <w:r w:rsidRPr="00E439E5">
        <w:rPr>
          <w:color w:val="000000" w:themeColor="text1"/>
          <w:lang w:val="en-GB"/>
        </w:rPr>
        <w:t xml:space="preserve"> a violation of the procedural limb of Article 2 of the European Convention on Human Rights (ECHR).</w:t>
      </w:r>
    </w:p>
    <w:p w:rsidR="009A6775" w:rsidRPr="00E439E5" w:rsidRDefault="009A6775" w:rsidP="009A6775">
      <w:pPr>
        <w:pStyle w:val="ListParagraph"/>
        <w:suppressAutoHyphens w:val="0"/>
        <w:ind w:left="360"/>
        <w:jc w:val="both"/>
        <w:rPr>
          <w:lang w:eastAsia="nl-NL"/>
        </w:rPr>
      </w:pPr>
    </w:p>
    <w:p w:rsidR="009A6775" w:rsidRPr="00E439E5" w:rsidRDefault="005C635E" w:rsidP="004E7846">
      <w:pPr>
        <w:pStyle w:val="ListParagraph"/>
        <w:numPr>
          <w:ilvl w:val="0"/>
          <w:numId w:val="15"/>
        </w:numPr>
        <w:suppressAutoHyphens w:val="0"/>
        <w:jc w:val="both"/>
        <w:rPr>
          <w:lang w:eastAsia="nl-NL"/>
        </w:rPr>
      </w:pPr>
      <w:r w:rsidRPr="00E439E5">
        <w:rPr>
          <w:color w:val="000000" w:themeColor="text1"/>
          <w:lang w:val="en-GB"/>
        </w:rPr>
        <w:t>The complainant</w:t>
      </w:r>
      <w:r w:rsidR="003C3DD1" w:rsidRPr="00E439E5">
        <w:rPr>
          <w:color w:val="000000" w:themeColor="text1"/>
          <w:lang w:val="en-GB"/>
        </w:rPr>
        <w:t xml:space="preserve"> also </w:t>
      </w:r>
      <w:r w:rsidR="003C3DD1" w:rsidRPr="00E439E5">
        <w:rPr>
          <w:bCs/>
          <w:color w:val="000000" w:themeColor="text1"/>
          <w:lang w:val="en-GB"/>
        </w:rPr>
        <w:t>complain</w:t>
      </w:r>
      <w:r w:rsidR="000B7A49" w:rsidRPr="00E439E5">
        <w:rPr>
          <w:bCs/>
          <w:color w:val="000000" w:themeColor="text1"/>
          <w:lang w:val="en-GB"/>
        </w:rPr>
        <w:t>s</w:t>
      </w:r>
      <w:r w:rsidR="007A6FCD" w:rsidRPr="00E439E5">
        <w:rPr>
          <w:color w:val="000000" w:themeColor="text1"/>
          <w:lang w:val="en-GB"/>
        </w:rPr>
        <w:t xml:space="preserve"> about the mental pain and suffering allegedly caused to</w:t>
      </w:r>
      <w:r w:rsidR="00943280" w:rsidRPr="00E439E5">
        <w:rPr>
          <w:color w:val="000000" w:themeColor="text1"/>
          <w:lang w:val="en-GB"/>
        </w:rPr>
        <w:t xml:space="preserve"> </w:t>
      </w:r>
      <w:r w:rsidR="00351F90" w:rsidRPr="00E439E5">
        <w:rPr>
          <w:color w:val="000000" w:themeColor="text1"/>
          <w:lang w:val="en-GB"/>
        </w:rPr>
        <w:t>her</w:t>
      </w:r>
      <w:r w:rsidR="008C4593" w:rsidRPr="00E439E5">
        <w:rPr>
          <w:color w:val="000000" w:themeColor="text1"/>
          <w:lang w:val="en-GB"/>
        </w:rPr>
        <w:t xml:space="preserve"> </w:t>
      </w:r>
      <w:r w:rsidR="007A6FCD" w:rsidRPr="00E439E5">
        <w:rPr>
          <w:color w:val="000000" w:themeColor="text1"/>
          <w:lang w:val="en-GB"/>
        </w:rPr>
        <w:t xml:space="preserve">by this </w:t>
      </w:r>
      <w:r w:rsidR="00D05A60" w:rsidRPr="00E439E5">
        <w:rPr>
          <w:color w:val="000000" w:themeColor="text1"/>
          <w:lang w:val="en-GB"/>
        </w:rPr>
        <w:t xml:space="preserve">situation. In this regard, </w:t>
      </w:r>
      <w:r w:rsidR="00351F90" w:rsidRPr="00E439E5">
        <w:rPr>
          <w:color w:val="000000" w:themeColor="text1"/>
          <w:lang w:val="en-GB"/>
        </w:rPr>
        <w:t>s</w:t>
      </w:r>
      <w:r w:rsidR="008C4593" w:rsidRPr="00E439E5">
        <w:rPr>
          <w:color w:val="000000" w:themeColor="text1"/>
          <w:lang w:val="en-GB"/>
        </w:rPr>
        <w:t>he</w:t>
      </w:r>
      <w:r w:rsidR="007A6FCD" w:rsidRPr="00E439E5">
        <w:rPr>
          <w:color w:val="000000" w:themeColor="text1"/>
          <w:lang w:val="en-GB"/>
        </w:rPr>
        <w:t xml:space="preserve"> rel</w:t>
      </w:r>
      <w:r w:rsidR="008C4593" w:rsidRPr="00E439E5">
        <w:rPr>
          <w:color w:val="000000" w:themeColor="text1"/>
          <w:lang w:val="en-GB"/>
        </w:rPr>
        <w:t>ies</w:t>
      </w:r>
      <w:r w:rsidR="000D3554" w:rsidRPr="00E439E5">
        <w:rPr>
          <w:color w:val="000000" w:themeColor="text1"/>
          <w:lang w:val="en-GB"/>
        </w:rPr>
        <w:t xml:space="preserve"> on Article 3 of the ECHR.</w:t>
      </w:r>
    </w:p>
    <w:p w:rsidR="009A6775" w:rsidRDefault="009A6775" w:rsidP="009A6775">
      <w:pPr>
        <w:pStyle w:val="ListParagraph"/>
        <w:rPr>
          <w:lang w:eastAsia="nl-NL"/>
        </w:rPr>
      </w:pPr>
    </w:p>
    <w:p w:rsidR="00A13173" w:rsidRPr="00E439E5" w:rsidRDefault="00A13173" w:rsidP="009A6775">
      <w:pPr>
        <w:pStyle w:val="ListParagraph"/>
        <w:rPr>
          <w:lang w:eastAsia="nl-NL"/>
        </w:rPr>
      </w:pPr>
    </w:p>
    <w:p w:rsidR="009A6775" w:rsidRPr="00E439E5" w:rsidRDefault="009A6775" w:rsidP="009A6775">
      <w:pPr>
        <w:numPr>
          <w:ilvl w:val="0"/>
          <w:numId w:val="1"/>
        </w:numPr>
        <w:suppressAutoHyphens/>
        <w:autoSpaceDE w:val="0"/>
        <w:ind w:left="360" w:hanging="360"/>
        <w:jc w:val="both"/>
        <w:rPr>
          <w:b/>
          <w:bCs/>
          <w:color w:val="000000" w:themeColor="text1"/>
          <w:lang w:val="en-GB"/>
        </w:rPr>
      </w:pPr>
      <w:r w:rsidRPr="00E439E5">
        <w:rPr>
          <w:b/>
          <w:bCs/>
          <w:color w:val="000000" w:themeColor="text1"/>
          <w:lang w:val="en-GB"/>
        </w:rPr>
        <w:t>THE LAW</w:t>
      </w:r>
    </w:p>
    <w:p w:rsidR="009A6775" w:rsidRPr="00E439E5" w:rsidRDefault="009A6775" w:rsidP="009A6775">
      <w:pPr>
        <w:suppressAutoHyphens/>
        <w:autoSpaceDE w:val="0"/>
        <w:jc w:val="both"/>
        <w:rPr>
          <w:bCs/>
          <w:color w:val="000000" w:themeColor="text1"/>
          <w:lang w:val="en-GB"/>
        </w:rPr>
      </w:pPr>
    </w:p>
    <w:p w:rsidR="009A6775" w:rsidRPr="00E439E5" w:rsidRDefault="009A6775" w:rsidP="009A6775">
      <w:pPr>
        <w:pStyle w:val="Default"/>
        <w:numPr>
          <w:ilvl w:val="0"/>
          <w:numId w:val="4"/>
        </w:numPr>
        <w:jc w:val="both"/>
        <w:rPr>
          <w:b/>
          <w:color w:val="000000" w:themeColor="text1"/>
          <w:lang w:val="en-GB"/>
        </w:rPr>
      </w:pPr>
      <w:r w:rsidRPr="00E439E5">
        <w:rPr>
          <w:b/>
          <w:color w:val="000000" w:themeColor="text1"/>
          <w:lang w:val="en-GB"/>
        </w:rPr>
        <w:t xml:space="preserve">Alleged violation of the procedural obligation under Article 2 of the ECHR </w:t>
      </w:r>
    </w:p>
    <w:p w:rsidR="009A6775" w:rsidRPr="00E439E5" w:rsidRDefault="009A6775" w:rsidP="009A6775">
      <w:pPr>
        <w:tabs>
          <w:tab w:val="left" w:pos="630"/>
          <w:tab w:val="left" w:pos="2790"/>
        </w:tabs>
        <w:suppressAutoHyphens/>
        <w:autoSpaceDE w:val="0"/>
        <w:jc w:val="both"/>
        <w:rPr>
          <w:b/>
          <w:bCs/>
          <w:color w:val="000000" w:themeColor="text1"/>
          <w:lang w:val="en-GB"/>
        </w:rPr>
      </w:pPr>
    </w:p>
    <w:p w:rsidR="009A6775" w:rsidRPr="00E439E5" w:rsidRDefault="009A6775" w:rsidP="009A6775">
      <w:pPr>
        <w:pStyle w:val="ListParagraph"/>
        <w:numPr>
          <w:ilvl w:val="1"/>
          <w:numId w:val="1"/>
        </w:numPr>
        <w:autoSpaceDE w:val="0"/>
        <w:contextualSpacing/>
        <w:jc w:val="both"/>
        <w:rPr>
          <w:b/>
          <w:bCs/>
          <w:color w:val="000000" w:themeColor="text1"/>
          <w:lang w:val="en-GB"/>
        </w:rPr>
      </w:pPr>
      <w:r w:rsidRPr="00E439E5">
        <w:rPr>
          <w:b/>
          <w:bCs/>
          <w:color w:val="000000" w:themeColor="text1"/>
          <w:lang w:val="en-GB"/>
        </w:rPr>
        <w:t xml:space="preserve">The scope of the Panel’s review </w:t>
      </w:r>
    </w:p>
    <w:p w:rsidR="009A6775" w:rsidRPr="00E439E5" w:rsidRDefault="009A6775" w:rsidP="009A6775">
      <w:pPr>
        <w:pStyle w:val="ListParagraph"/>
        <w:rPr>
          <w:color w:val="000000" w:themeColor="text1"/>
          <w:lang w:val="en-GB"/>
        </w:rPr>
      </w:pPr>
    </w:p>
    <w:p w:rsidR="009A6775" w:rsidRPr="00E439E5" w:rsidRDefault="00FB1D95" w:rsidP="004E7846">
      <w:pPr>
        <w:pStyle w:val="ListParagraph"/>
        <w:numPr>
          <w:ilvl w:val="0"/>
          <w:numId w:val="15"/>
        </w:numPr>
        <w:suppressAutoHyphens w:val="0"/>
        <w:jc w:val="both"/>
        <w:rPr>
          <w:lang w:eastAsia="nl-NL"/>
        </w:rPr>
      </w:pPr>
      <w:r w:rsidRPr="00E439E5">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E439E5">
        <w:rPr>
          <w:bCs/>
          <w:color w:val="000000" w:themeColor="text1"/>
          <w:lang w:val="en-GB"/>
        </w:rPr>
        <w:t>Court</w:t>
      </w:r>
      <w:r w:rsidRPr="00E439E5">
        <w:rPr>
          <w:color w:val="000000" w:themeColor="text1"/>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9A6775" w:rsidRPr="00E439E5" w:rsidRDefault="009A6775" w:rsidP="009A6775">
      <w:pPr>
        <w:pStyle w:val="ListParagraph"/>
        <w:suppressAutoHyphens w:val="0"/>
        <w:ind w:left="360"/>
        <w:jc w:val="both"/>
        <w:rPr>
          <w:lang w:eastAsia="nl-NL"/>
        </w:rPr>
      </w:pPr>
    </w:p>
    <w:p w:rsidR="009A6775" w:rsidRPr="00E439E5" w:rsidRDefault="00FB1D95" w:rsidP="004E7846">
      <w:pPr>
        <w:pStyle w:val="ListParagraph"/>
        <w:numPr>
          <w:ilvl w:val="0"/>
          <w:numId w:val="15"/>
        </w:numPr>
        <w:suppressAutoHyphens w:val="0"/>
        <w:jc w:val="both"/>
        <w:rPr>
          <w:lang w:eastAsia="nl-NL"/>
        </w:rPr>
      </w:pPr>
      <w:r w:rsidRPr="00E439E5">
        <w:rPr>
          <w:bCs/>
          <w:color w:val="000000" w:themeColor="text1"/>
          <w:lang w:val="en-GB"/>
        </w:rPr>
        <w:t xml:space="preserve">Before </w:t>
      </w:r>
      <w:r w:rsidRPr="00E439E5">
        <w:rPr>
          <w:color w:val="000000" w:themeColor="text1"/>
          <w:lang w:val="en-GB"/>
        </w:rPr>
        <w:t>turning</w:t>
      </w:r>
      <w:r w:rsidRPr="00E439E5">
        <w:rPr>
          <w:bCs/>
          <w:color w:val="000000" w:themeColor="text1"/>
          <w:lang w:val="en-GB"/>
        </w:rPr>
        <w:t xml:space="preserve"> to the examination of the merits of the complaint</w:t>
      </w:r>
      <w:r w:rsidR="003E24CD" w:rsidRPr="00E439E5">
        <w:rPr>
          <w:bCs/>
          <w:color w:val="000000" w:themeColor="text1"/>
          <w:lang w:val="en-GB"/>
        </w:rPr>
        <w:t>s</w:t>
      </w:r>
      <w:r w:rsidRPr="00E439E5">
        <w:rPr>
          <w:bCs/>
          <w:color w:val="000000" w:themeColor="text1"/>
          <w:lang w:val="en-GB"/>
        </w:rPr>
        <w:t>, the Panel needs to clarify the scope of its review.</w:t>
      </w:r>
      <w:bookmarkStart w:id="27" w:name="_Ref401073185"/>
      <w:bookmarkStart w:id="28" w:name="_Ref317418022"/>
    </w:p>
    <w:p w:rsidR="009A6775" w:rsidRPr="00E439E5" w:rsidRDefault="009A6775" w:rsidP="009A6775">
      <w:pPr>
        <w:pStyle w:val="ListParagraph"/>
        <w:rPr>
          <w:color w:val="000000" w:themeColor="text1"/>
          <w:lang w:val="en-GB" w:eastAsia="nl-BE"/>
        </w:rPr>
      </w:pPr>
    </w:p>
    <w:p w:rsidR="009A6775" w:rsidRPr="00E439E5" w:rsidRDefault="00FB1D95" w:rsidP="004E7846">
      <w:pPr>
        <w:pStyle w:val="ListParagraph"/>
        <w:numPr>
          <w:ilvl w:val="0"/>
          <w:numId w:val="15"/>
        </w:numPr>
        <w:suppressAutoHyphens w:val="0"/>
        <w:jc w:val="both"/>
        <w:rPr>
          <w:lang w:eastAsia="nl-NL"/>
        </w:rPr>
      </w:pPr>
      <w:r w:rsidRPr="00E439E5">
        <w:rPr>
          <w:color w:val="000000" w:themeColor="text1"/>
          <w:lang w:val="en-GB" w:eastAsia="nl-BE"/>
        </w:rPr>
        <w:t xml:space="preserve">The </w:t>
      </w:r>
      <w:r w:rsidRPr="00E439E5">
        <w:rPr>
          <w:bCs/>
          <w:color w:val="000000" w:themeColor="text1"/>
          <w:lang w:val="en-GB"/>
        </w:rPr>
        <w:t>Panel</w:t>
      </w:r>
      <w:r w:rsidRPr="00E439E5">
        <w:rPr>
          <w:color w:val="000000" w:themeColor="text1"/>
          <w:lang w:val="en-GB" w:eastAsia="nl-BE"/>
        </w:rPr>
        <w:t xml:space="preserve"> notes that with the adoption of the UNMIK Regulation No. 1999/1 on 25 July 1999 UNMIK </w:t>
      </w:r>
      <w:r w:rsidRPr="00E439E5">
        <w:rPr>
          <w:bCs/>
          <w:color w:val="000000" w:themeColor="text1"/>
          <w:lang w:val="en-GB"/>
        </w:rPr>
        <w:t>undertook</w:t>
      </w:r>
      <w:r w:rsidRPr="00E439E5">
        <w:rPr>
          <w:color w:val="000000" w:themeColor="text1"/>
          <w:lang w:val="en-GB" w:eastAsia="nl-BE"/>
        </w:rPr>
        <w:t xml:space="preserve"> an obligation to observe internationally recognised human </w:t>
      </w:r>
      <w:r w:rsidRPr="00E439E5">
        <w:rPr>
          <w:bCs/>
          <w:color w:val="000000" w:themeColor="text1"/>
          <w:lang w:val="en-GB"/>
        </w:rPr>
        <w:t>rights</w:t>
      </w:r>
      <w:r w:rsidRPr="00E439E5">
        <w:rPr>
          <w:color w:val="000000" w:themeColor="text1"/>
          <w:lang w:val="en-GB" w:eastAsia="nl-BE"/>
        </w:rPr>
        <w:t xml:space="preserve"> standards in exercising its functions. This undertaking was detailed  in UNMIK Regulation No. 1999/24 of 12 December 1999, by which UNMIK assumed obligations </w:t>
      </w:r>
      <w:r w:rsidRPr="00E439E5">
        <w:rPr>
          <w:rFonts w:cs="CAGLHH+TimesNewRoman"/>
          <w:color w:val="000000" w:themeColor="text1"/>
          <w:lang w:val="en-GB"/>
        </w:rPr>
        <w:t>under</w:t>
      </w:r>
      <w:r w:rsidRPr="00E439E5">
        <w:rPr>
          <w:color w:val="000000" w:themeColor="text1"/>
          <w:lang w:val="en-GB" w:eastAsia="nl-BE"/>
        </w:rPr>
        <w:t xml:space="preserve"> the </w:t>
      </w:r>
      <w:r w:rsidRPr="00E439E5">
        <w:rPr>
          <w:color w:val="000000" w:themeColor="text1"/>
        </w:rPr>
        <w:t>following</w:t>
      </w:r>
      <w:r w:rsidRPr="00E439E5">
        <w:rPr>
          <w:color w:val="000000" w:themeColor="text1"/>
          <w:lang w:val="en-GB" w:eastAsia="nl-BE"/>
        </w:rPr>
        <w:t xml:space="preserve"> human rights instruments</w:t>
      </w:r>
      <w:r w:rsidRPr="00E439E5">
        <w:rPr>
          <w:color w:val="000000" w:themeColor="text1"/>
          <w:lang w:val="en-GB"/>
        </w:rPr>
        <w:t xml:space="preserve">: the Universal Declaration of Human Rights, the European Convention on Human Rights and Protocols thereto, the International Covenant on </w:t>
      </w:r>
      <w:r w:rsidRPr="00E439E5">
        <w:rPr>
          <w:color w:val="000000" w:themeColor="text1"/>
          <w:lang w:val="en-GB"/>
        </w:rPr>
        <w:lastRenderedPageBreak/>
        <w:t xml:space="preserve">Civil and Political Rights (ICCPR), the International Covenant on Economic, Social and Cultural Rights, the International Convention on the Elimination of All Forms of Racial </w:t>
      </w:r>
      <w:r w:rsidRPr="00E439E5">
        <w:rPr>
          <w:rFonts w:cs="CAGLHH+TimesNewRoman"/>
          <w:color w:val="000000" w:themeColor="text1"/>
          <w:lang w:val="en-GB"/>
        </w:rPr>
        <w:t>Discrimination</w:t>
      </w:r>
      <w:r w:rsidRPr="00E439E5">
        <w:rPr>
          <w:color w:val="000000" w:themeColor="text1"/>
          <w:lang w:val="en-GB"/>
        </w:rPr>
        <w:t xml:space="preserve">, the Convention on the Elimination of All Forms of Discrimination Against Women, </w:t>
      </w:r>
      <w:hyperlink r:id="rId10" w:history="1">
        <w:r w:rsidRPr="00E439E5">
          <w:rPr>
            <w:rStyle w:val="Hyperlink"/>
            <w:color w:val="000000" w:themeColor="text1"/>
            <w:u w:val="none"/>
            <w:lang w:val="en-GB"/>
          </w:rPr>
          <w:t>the Convention Against Torture and Other Cruel, Inhuman or Degrading Treatment or Punishment</w:t>
        </w:r>
      </w:hyperlink>
      <w:r w:rsidRPr="00E439E5">
        <w:rPr>
          <w:color w:val="000000" w:themeColor="text1"/>
          <w:lang w:val="en-GB"/>
        </w:rPr>
        <w:t>, the Convention on the Rights of the Child.</w:t>
      </w:r>
      <w:bookmarkEnd w:id="27"/>
      <w:r w:rsidRPr="00E439E5">
        <w:rPr>
          <w:color w:val="000000" w:themeColor="text1"/>
          <w:lang w:val="en-GB"/>
        </w:rPr>
        <w:t xml:space="preserve"> </w:t>
      </w:r>
      <w:bookmarkStart w:id="29" w:name="_Ref317493050"/>
    </w:p>
    <w:p w:rsidR="009A6775" w:rsidRPr="00E439E5" w:rsidRDefault="009A6775" w:rsidP="009A6775">
      <w:pPr>
        <w:pStyle w:val="ListParagraph"/>
        <w:rPr>
          <w:rFonts w:cs="CAGLHH+TimesNewRoman"/>
          <w:color w:val="000000" w:themeColor="text1"/>
          <w:lang w:val="en-GB"/>
        </w:rPr>
      </w:pPr>
    </w:p>
    <w:p w:rsidR="009A6775" w:rsidRPr="00E439E5" w:rsidRDefault="00FB1D95" w:rsidP="004E7846">
      <w:pPr>
        <w:pStyle w:val="ListParagraph"/>
        <w:numPr>
          <w:ilvl w:val="0"/>
          <w:numId w:val="15"/>
        </w:numPr>
        <w:suppressAutoHyphens w:val="0"/>
        <w:jc w:val="both"/>
        <w:rPr>
          <w:lang w:eastAsia="nl-NL"/>
        </w:rPr>
      </w:pPr>
      <w:r w:rsidRPr="00E439E5">
        <w:rPr>
          <w:rFonts w:cs="CAGLHH+TimesNewRoman"/>
          <w:color w:val="000000" w:themeColor="text1"/>
          <w:lang w:val="en-GB"/>
        </w:rPr>
        <w:t xml:space="preserve">The Panel also notes that Section 1.2 of </w:t>
      </w:r>
      <w:r w:rsidRPr="00E439E5">
        <w:rPr>
          <w:bCs/>
          <w:color w:val="000000" w:themeColor="text1"/>
          <w:lang w:val="en-GB"/>
        </w:rPr>
        <w:t xml:space="preserve">UNMIK Regulation No. 2006/12 of 23 March 2006 </w:t>
      </w:r>
      <w:r w:rsidRPr="00E439E5">
        <w:rPr>
          <w:color w:val="000000" w:themeColor="text1"/>
          <w:lang w:val="en-GB"/>
        </w:rPr>
        <w:t>on</w:t>
      </w:r>
      <w:r w:rsidRPr="00E439E5">
        <w:rPr>
          <w:bCs/>
          <w:color w:val="000000" w:themeColor="text1"/>
          <w:lang w:val="en-GB"/>
        </w:rPr>
        <w:t xml:space="preserve"> the Establishment of the Human Rights Advisory Panel </w:t>
      </w:r>
      <w:r w:rsidRPr="00E439E5">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E439E5">
        <w:rPr>
          <w:bCs/>
          <w:color w:val="000000" w:themeColor="text1"/>
          <w:lang w:val="en-GB"/>
        </w:rPr>
        <w:t>follows</w:t>
      </w:r>
      <w:r w:rsidRPr="00E439E5">
        <w:rPr>
          <w:rFonts w:cs="CAGLHH+TimesNewRoman"/>
          <w:color w:val="000000" w:themeColor="text1"/>
          <w:lang w:val="en-GB"/>
        </w:rPr>
        <w:t xml:space="preserve"> that only acts or omissions attributable to UNMIK fall within the jurisdiction </w:t>
      </w:r>
      <w:r w:rsidRPr="00E439E5">
        <w:rPr>
          <w:rFonts w:cs="CAGLHH+TimesNewRoman"/>
          <w:i/>
          <w:color w:val="000000" w:themeColor="text1"/>
          <w:lang w:val="en-GB"/>
        </w:rPr>
        <w:t>ratione personae</w:t>
      </w:r>
      <w:r w:rsidRPr="00E439E5">
        <w:rPr>
          <w:rFonts w:cs="CAGLHH+TimesNewRoman"/>
          <w:color w:val="000000" w:themeColor="text1"/>
          <w:lang w:val="en-GB"/>
        </w:rPr>
        <w:t xml:space="preserve"> of the Panel. In this respect, it should be noted, as stated above, that as of </w:t>
      </w:r>
      <w:r w:rsidRPr="00E439E5">
        <w:rPr>
          <w:color w:val="000000" w:themeColor="text1"/>
          <w:lang w:val="en-GB"/>
        </w:rPr>
        <w:t xml:space="preserve">9 December 2008, UNMIK </w:t>
      </w:r>
      <w:r w:rsidRPr="00E439E5">
        <w:rPr>
          <w:bCs/>
          <w:color w:val="000000" w:themeColor="text1"/>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E439E5">
        <w:rPr>
          <w:bCs/>
          <w:i/>
          <w:color w:val="000000" w:themeColor="text1"/>
          <w:lang w:val="en-GB"/>
        </w:rPr>
        <w:t>ratione personae</w:t>
      </w:r>
      <w:r w:rsidRPr="00E439E5">
        <w:rPr>
          <w:bCs/>
          <w:color w:val="000000" w:themeColor="text1"/>
          <w:lang w:val="en-GB"/>
        </w:rPr>
        <w:t xml:space="preserve"> of the Panel.</w:t>
      </w:r>
      <w:bookmarkEnd w:id="29"/>
    </w:p>
    <w:p w:rsidR="009A6775" w:rsidRPr="00E439E5" w:rsidRDefault="009A6775" w:rsidP="009A6775">
      <w:pPr>
        <w:pStyle w:val="ListParagraph"/>
        <w:rPr>
          <w:bCs/>
          <w:color w:val="000000" w:themeColor="text1"/>
          <w:lang w:val="en-GB"/>
        </w:rPr>
      </w:pPr>
    </w:p>
    <w:p w:rsidR="009A6775" w:rsidRPr="00E439E5" w:rsidRDefault="00FB1D95" w:rsidP="004E7846">
      <w:pPr>
        <w:pStyle w:val="ListParagraph"/>
        <w:numPr>
          <w:ilvl w:val="0"/>
          <w:numId w:val="15"/>
        </w:numPr>
        <w:suppressAutoHyphens w:val="0"/>
        <w:jc w:val="both"/>
        <w:rPr>
          <w:lang w:eastAsia="nl-NL"/>
        </w:rPr>
      </w:pPr>
      <w:r w:rsidRPr="00E439E5">
        <w:rPr>
          <w:bCs/>
          <w:color w:val="000000" w:themeColor="text1"/>
          <w:lang w:val="en-GB"/>
        </w:rPr>
        <w:t>Likewise</w:t>
      </w:r>
      <w:r w:rsidRPr="00E439E5">
        <w:rPr>
          <w:rFonts w:cs="CAGLHH+TimesNewRoman"/>
          <w:color w:val="000000" w:themeColor="text1"/>
          <w:lang w:val="en-GB"/>
        </w:rPr>
        <w:t xml:space="preserve">, the Panel emphasises that, as far as its jurisdiction </w:t>
      </w:r>
      <w:r w:rsidRPr="00E439E5">
        <w:rPr>
          <w:rFonts w:cs="CAGLHH+TimesNewRoman"/>
          <w:i/>
          <w:color w:val="000000" w:themeColor="text1"/>
          <w:lang w:val="en-GB"/>
        </w:rPr>
        <w:t>ratione</w:t>
      </w:r>
      <w:r w:rsidR="002E1AC9" w:rsidRPr="00E439E5">
        <w:rPr>
          <w:rFonts w:cs="CAGLHH+TimesNewRoman"/>
          <w:i/>
          <w:color w:val="000000" w:themeColor="text1"/>
          <w:lang w:val="en-GB"/>
        </w:rPr>
        <w:t xml:space="preserve"> </w:t>
      </w:r>
      <w:r w:rsidRPr="00E439E5">
        <w:rPr>
          <w:rFonts w:cs="CAGLHH+TimesNewRoman"/>
          <w:i/>
          <w:color w:val="000000" w:themeColor="text1"/>
          <w:lang w:val="en-GB"/>
        </w:rPr>
        <w:t>materiae</w:t>
      </w:r>
      <w:r w:rsidRPr="00E439E5">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240CC" w:rsidRPr="00E439E5">
        <w:rPr>
          <w:color w:val="000000" w:themeColor="text1"/>
          <w:lang w:val="en-GB"/>
        </w:rPr>
        <w:t>46</w:t>
      </w:r>
      <w:r w:rsidRPr="00E439E5">
        <w:rPr>
          <w:rFonts w:cs="CAGLHH+TimesNewRoman"/>
          <w:color w:val="000000" w:themeColor="text1"/>
          <w:lang w:val="en-GB"/>
        </w:rPr>
        <w:t>).</w:t>
      </w:r>
      <w:r w:rsidRPr="00E439E5">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0" w:name="_Ref346123885"/>
      <w:bookmarkStart w:id="31" w:name="_Ref401073200"/>
      <w:bookmarkEnd w:id="28"/>
    </w:p>
    <w:p w:rsidR="009A6775" w:rsidRPr="00E439E5" w:rsidRDefault="009A6775" w:rsidP="009A6775">
      <w:pPr>
        <w:pStyle w:val="ListParagraph"/>
        <w:rPr>
          <w:bCs/>
          <w:color w:val="000000" w:themeColor="text1"/>
          <w:lang w:val="en-GB"/>
        </w:rPr>
      </w:pPr>
    </w:p>
    <w:p w:rsidR="009A6775" w:rsidRPr="00E439E5" w:rsidRDefault="00FB1D95" w:rsidP="004E7846">
      <w:pPr>
        <w:pStyle w:val="ListParagraph"/>
        <w:numPr>
          <w:ilvl w:val="0"/>
          <w:numId w:val="15"/>
        </w:numPr>
        <w:suppressAutoHyphens w:val="0"/>
        <w:jc w:val="both"/>
        <w:rPr>
          <w:lang w:eastAsia="nl-NL"/>
        </w:rPr>
      </w:pPr>
      <w:bookmarkStart w:id="32" w:name="_Ref407539100"/>
      <w:r w:rsidRPr="00E439E5">
        <w:rPr>
          <w:bCs/>
          <w:color w:val="000000" w:themeColor="text1"/>
          <w:lang w:val="en-GB"/>
        </w:rPr>
        <w:t xml:space="preserve">The </w:t>
      </w:r>
      <w:r w:rsidRPr="00E439E5">
        <w:rPr>
          <w:color w:val="000000" w:themeColor="text1"/>
          <w:lang w:val="en-GB"/>
        </w:rPr>
        <w:t>Panel</w:t>
      </w:r>
      <w:r w:rsidRPr="00E439E5">
        <w:rPr>
          <w:bCs/>
          <w:color w:val="000000" w:themeColor="text1"/>
          <w:lang w:val="en-GB"/>
        </w:rPr>
        <w:t xml:space="preserve"> further notes that Section 2 of UNMIK Regulation No. 2006/12 provides that t</w:t>
      </w:r>
      <w:r w:rsidRPr="00E439E5">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E439E5">
        <w:rPr>
          <w:rFonts w:cs="CAGLHH+TimesNewRoman"/>
          <w:i/>
          <w:color w:val="000000" w:themeColor="text1"/>
          <w:lang w:val="en-GB"/>
        </w:rPr>
        <w:t>ratione</w:t>
      </w:r>
      <w:r w:rsidR="002E1AC9" w:rsidRPr="00E439E5">
        <w:rPr>
          <w:rFonts w:cs="CAGLHH+TimesNewRoman"/>
          <w:i/>
          <w:color w:val="000000" w:themeColor="text1"/>
          <w:lang w:val="en-GB"/>
        </w:rPr>
        <w:t xml:space="preserve"> </w:t>
      </w:r>
      <w:r w:rsidRPr="00E439E5">
        <w:rPr>
          <w:rFonts w:cs="CAGLHH+TimesNewRoman"/>
          <w:i/>
          <w:color w:val="000000" w:themeColor="text1"/>
          <w:lang w:val="en-GB"/>
        </w:rPr>
        <w:t>temporis</w:t>
      </w:r>
      <w:r w:rsidRPr="00E439E5">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E439E5">
        <w:rPr>
          <w:rFonts w:cs="CAGLHH+TimesNewRoman"/>
          <w:i/>
          <w:color w:val="000000" w:themeColor="text1"/>
          <w:lang w:val="en-GB"/>
        </w:rPr>
        <w:t>Varnava and Others v. Turkey</w:t>
      </w:r>
      <w:r w:rsidRPr="00E439E5">
        <w:rPr>
          <w:rFonts w:cs="CAGLHH+TimesNewRoman"/>
          <w:color w:val="000000" w:themeColor="text1"/>
          <w:lang w:val="en-GB"/>
        </w:rPr>
        <w:t xml:space="preserve">, </w:t>
      </w:r>
      <w:r w:rsidR="000253E8" w:rsidRPr="00E439E5">
        <w:rPr>
          <w:rFonts w:cs="CAGLHH+TimesNewRoman"/>
          <w:color w:val="000000" w:themeColor="text1"/>
          <w:lang w:val="en-GB"/>
        </w:rPr>
        <w:t>nos</w:t>
      </w:r>
      <w:r w:rsidRPr="00E439E5">
        <w:rPr>
          <w:rFonts w:cs="CAGLHH+TimesNewRoman"/>
          <w:color w:val="000000" w:themeColor="text1"/>
          <w:lang w:val="en-GB"/>
        </w:rPr>
        <w:t xml:space="preserve"> 16064/90 and others, judgment of 18 September 2009, §§ 147-149; ECtHR, </w:t>
      </w:r>
      <w:r w:rsidRPr="00E439E5">
        <w:rPr>
          <w:rFonts w:cs="CAGLHH+TimesNewRoman"/>
          <w:i/>
          <w:color w:val="000000" w:themeColor="text1"/>
          <w:lang w:val="en-GB"/>
        </w:rPr>
        <w:t xml:space="preserve">Cyprus v. Turkey </w:t>
      </w:r>
      <w:r w:rsidRPr="00E439E5">
        <w:rPr>
          <w:rFonts w:cs="CAGLHH+TimesNewRoman"/>
          <w:color w:val="000000" w:themeColor="text1"/>
          <w:lang w:val="en-GB"/>
        </w:rPr>
        <w:t xml:space="preserve">[GC] no. </w:t>
      </w:r>
      <w:r w:rsidRPr="00E439E5">
        <w:rPr>
          <w:rStyle w:val="s85f22697"/>
          <w:color w:val="000000" w:themeColor="text1"/>
          <w:lang w:val="en-GB"/>
        </w:rPr>
        <w:t>25781/94, judgment of 10 May 2001,</w:t>
      </w:r>
      <w:r w:rsidRPr="00E439E5">
        <w:rPr>
          <w:rFonts w:cs="CAGLHH+TimesNewRoman"/>
          <w:color w:val="000000" w:themeColor="text1"/>
          <w:lang w:val="en-GB"/>
        </w:rPr>
        <w:t xml:space="preserve"> § 136, ECHR 2001-IV).</w:t>
      </w:r>
      <w:bookmarkEnd w:id="30"/>
      <w:bookmarkEnd w:id="31"/>
      <w:bookmarkEnd w:id="32"/>
    </w:p>
    <w:p w:rsidR="009A6775" w:rsidRPr="00E439E5" w:rsidRDefault="009A6775" w:rsidP="009A6775">
      <w:pPr>
        <w:pStyle w:val="ListParagraph"/>
        <w:rPr>
          <w:lang w:eastAsia="nl-NL"/>
        </w:rPr>
      </w:pPr>
    </w:p>
    <w:p w:rsidR="009A6775" w:rsidRPr="00E439E5" w:rsidRDefault="009A6775" w:rsidP="009A6775">
      <w:pPr>
        <w:pStyle w:val="ListParagraph"/>
        <w:numPr>
          <w:ilvl w:val="1"/>
          <w:numId w:val="1"/>
        </w:numPr>
        <w:contextualSpacing/>
        <w:rPr>
          <w:b/>
          <w:bCs/>
          <w:color w:val="000000" w:themeColor="text1"/>
          <w:lang w:val="en-GB"/>
        </w:rPr>
      </w:pPr>
      <w:r w:rsidRPr="00E439E5">
        <w:rPr>
          <w:b/>
          <w:bCs/>
          <w:color w:val="000000" w:themeColor="text1"/>
          <w:lang w:val="en-GB"/>
        </w:rPr>
        <w:t xml:space="preserve">The parties’ submissions </w:t>
      </w:r>
    </w:p>
    <w:p w:rsidR="009A6775" w:rsidRPr="00E439E5" w:rsidRDefault="009A6775" w:rsidP="009A6775">
      <w:pPr>
        <w:pStyle w:val="ListParagraph"/>
        <w:rPr>
          <w:color w:val="000000" w:themeColor="text1"/>
          <w:lang w:val="en-GB"/>
        </w:rPr>
      </w:pPr>
    </w:p>
    <w:p w:rsidR="009A6775" w:rsidRPr="00E439E5" w:rsidRDefault="00343F68" w:rsidP="004E7846">
      <w:pPr>
        <w:pStyle w:val="ListParagraph"/>
        <w:numPr>
          <w:ilvl w:val="0"/>
          <w:numId w:val="15"/>
        </w:numPr>
        <w:suppressAutoHyphens w:val="0"/>
        <w:jc w:val="both"/>
        <w:rPr>
          <w:lang w:eastAsia="nl-NL"/>
        </w:rPr>
      </w:pPr>
      <w:r w:rsidRPr="00E439E5">
        <w:rPr>
          <w:color w:val="000000" w:themeColor="text1"/>
          <w:lang w:val="en-GB"/>
        </w:rPr>
        <w:t>The complainant</w:t>
      </w:r>
      <w:r w:rsidR="006F3FDC" w:rsidRPr="00E439E5">
        <w:rPr>
          <w:color w:val="000000" w:themeColor="text1"/>
          <w:lang w:val="en-GB"/>
        </w:rPr>
        <w:t xml:space="preserve"> in substance allege</w:t>
      </w:r>
      <w:r w:rsidR="00BF785F" w:rsidRPr="00E439E5">
        <w:rPr>
          <w:color w:val="000000" w:themeColor="text1"/>
          <w:lang w:val="en-GB"/>
        </w:rPr>
        <w:t>s</w:t>
      </w:r>
      <w:r w:rsidR="006F3FDC" w:rsidRPr="00E439E5">
        <w:rPr>
          <w:color w:val="000000" w:themeColor="text1"/>
          <w:lang w:val="en-GB"/>
        </w:rPr>
        <w:t xml:space="preserve"> violations concerning the lack of an adequate </w:t>
      </w:r>
      <w:r w:rsidR="006F3FDC" w:rsidRPr="00E439E5">
        <w:rPr>
          <w:rFonts w:cs="CAGLHH+TimesNewRoman"/>
          <w:color w:val="000000" w:themeColor="text1"/>
          <w:lang w:val="en-GB"/>
        </w:rPr>
        <w:t>criminal</w:t>
      </w:r>
      <w:r w:rsidR="006F3FDC" w:rsidRPr="00E439E5">
        <w:rPr>
          <w:color w:val="000000" w:themeColor="text1"/>
          <w:lang w:val="en-GB"/>
        </w:rPr>
        <w:t xml:space="preserve"> </w:t>
      </w:r>
      <w:r w:rsidR="006F3FDC" w:rsidRPr="00E439E5">
        <w:rPr>
          <w:rFonts w:cs="CAGLHH+TimesNewRoman"/>
          <w:color w:val="000000" w:themeColor="text1"/>
          <w:lang w:val="en-GB"/>
        </w:rPr>
        <w:t>investigation</w:t>
      </w:r>
      <w:r w:rsidR="006F3FDC" w:rsidRPr="00E439E5">
        <w:rPr>
          <w:color w:val="000000" w:themeColor="text1"/>
          <w:lang w:val="en-GB"/>
        </w:rPr>
        <w:t xml:space="preserve"> into</w:t>
      </w:r>
      <w:r w:rsidR="00CE12C1" w:rsidRPr="00E439E5">
        <w:rPr>
          <w:color w:val="000000" w:themeColor="text1"/>
          <w:lang w:val="en-GB"/>
        </w:rPr>
        <w:t xml:space="preserve"> </w:t>
      </w:r>
      <w:r w:rsidR="00A25A6E" w:rsidRPr="00E439E5">
        <w:rPr>
          <w:color w:val="000000" w:themeColor="text1"/>
          <w:lang w:val="en-GB"/>
        </w:rPr>
        <w:t xml:space="preserve">the </w:t>
      </w:r>
      <w:r w:rsidR="000B7A49" w:rsidRPr="00E439E5">
        <w:rPr>
          <w:bCs/>
          <w:color w:val="000000" w:themeColor="text1"/>
          <w:lang w:val="en-GB"/>
        </w:rPr>
        <w:t>disappearance</w:t>
      </w:r>
      <w:r w:rsidR="00084D5A" w:rsidRPr="00E439E5">
        <w:rPr>
          <w:bCs/>
          <w:color w:val="000000" w:themeColor="text1"/>
          <w:lang w:val="en-GB"/>
        </w:rPr>
        <w:t xml:space="preserve"> of </w:t>
      </w:r>
      <w:r w:rsidR="00351F90" w:rsidRPr="00E439E5">
        <w:t>Mr Jasmin Lukačević</w:t>
      </w:r>
      <w:r w:rsidR="001F240E" w:rsidRPr="00E439E5">
        <w:rPr>
          <w:color w:val="000000" w:themeColor="text1"/>
          <w:lang w:val="en-GB"/>
        </w:rPr>
        <w:t>. The complainant</w:t>
      </w:r>
      <w:r w:rsidR="006F3FDC" w:rsidRPr="00E439E5">
        <w:rPr>
          <w:color w:val="000000" w:themeColor="text1"/>
          <w:lang w:val="en-GB"/>
        </w:rPr>
        <w:t xml:space="preserve"> also state</w:t>
      </w:r>
      <w:r w:rsidR="00BF785F" w:rsidRPr="00E439E5">
        <w:rPr>
          <w:color w:val="000000" w:themeColor="text1"/>
          <w:lang w:val="en-GB"/>
        </w:rPr>
        <w:t>s</w:t>
      </w:r>
      <w:r w:rsidR="003C3DD1" w:rsidRPr="00E439E5">
        <w:rPr>
          <w:color w:val="000000" w:themeColor="text1"/>
          <w:lang w:val="en-GB"/>
        </w:rPr>
        <w:t xml:space="preserve"> that </w:t>
      </w:r>
      <w:r w:rsidR="00351F90" w:rsidRPr="00E439E5">
        <w:rPr>
          <w:color w:val="000000" w:themeColor="text1"/>
          <w:lang w:val="en-GB"/>
        </w:rPr>
        <w:t>s</w:t>
      </w:r>
      <w:r w:rsidR="00BF785F" w:rsidRPr="00E439E5">
        <w:rPr>
          <w:color w:val="000000" w:themeColor="text1"/>
          <w:lang w:val="en-GB"/>
        </w:rPr>
        <w:t>he</w:t>
      </w:r>
      <w:r w:rsidR="003C3DD1" w:rsidRPr="00E439E5">
        <w:rPr>
          <w:color w:val="000000" w:themeColor="text1"/>
          <w:lang w:val="en-GB"/>
        </w:rPr>
        <w:t xml:space="preserve"> </w:t>
      </w:r>
      <w:r w:rsidR="00BF785F" w:rsidRPr="00E439E5">
        <w:rPr>
          <w:color w:val="000000" w:themeColor="text1"/>
          <w:lang w:val="en-GB"/>
        </w:rPr>
        <w:t>was</w:t>
      </w:r>
      <w:r w:rsidR="006F3FDC" w:rsidRPr="00E439E5">
        <w:rPr>
          <w:color w:val="000000" w:themeColor="text1"/>
          <w:lang w:val="en-GB"/>
        </w:rPr>
        <w:t xml:space="preserve"> not informed as to whether an investigation was conducted and what the outcome was.</w:t>
      </w:r>
    </w:p>
    <w:p w:rsidR="009A6775" w:rsidRPr="00E439E5" w:rsidRDefault="009A6775" w:rsidP="009A6775">
      <w:pPr>
        <w:pStyle w:val="ListParagraph"/>
        <w:suppressAutoHyphens w:val="0"/>
        <w:ind w:left="360"/>
        <w:jc w:val="both"/>
        <w:rPr>
          <w:lang w:eastAsia="nl-NL"/>
        </w:rPr>
      </w:pPr>
    </w:p>
    <w:p w:rsidR="009A6775" w:rsidRPr="00E439E5" w:rsidRDefault="008C4593" w:rsidP="004E7846">
      <w:pPr>
        <w:pStyle w:val="ListParagraph"/>
        <w:numPr>
          <w:ilvl w:val="0"/>
          <w:numId w:val="15"/>
        </w:numPr>
        <w:suppressAutoHyphens w:val="0"/>
        <w:jc w:val="both"/>
        <w:rPr>
          <w:lang w:eastAsia="nl-NL"/>
        </w:rPr>
      </w:pPr>
      <w:r w:rsidRPr="00E439E5">
        <w:rPr>
          <w:color w:val="000000" w:themeColor="text1"/>
          <w:lang w:val="en-GB"/>
        </w:rPr>
        <w:lastRenderedPageBreak/>
        <w:t>T</w:t>
      </w:r>
      <w:r w:rsidR="00692807" w:rsidRPr="00E439E5">
        <w:rPr>
          <w:color w:val="000000" w:themeColor="text1"/>
          <w:lang w:val="en-GB"/>
        </w:rPr>
        <w:t>he SRSG</w:t>
      </w:r>
      <w:r w:rsidR="00A25A6E" w:rsidRPr="00E439E5">
        <w:rPr>
          <w:color w:val="000000" w:themeColor="text1"/>
          <w:lang w:val="en-GB"/>
        </w:rPr>
        <w:t xml:space="preserve"> </w:t>
      </w:r>
      <w:r w:rsidR="00BF785F" w:rsidRPr="00E439E5">
        <w:rPr>
          <w:color w:val="000000" w:themeColor="text1"/>
          <w:lang w:val="en-GB"/>
        </w:rPr>
        <w:t xml:space="preserve">generally </w:t>
      </w:r>
      <w:r w:rsidRPr="00E439E5">
        <w:rPr>
          <w:color w:val="000000" w:themeColor="text1"/>
          <w:lang w:val="en-GB"/>
        </w:rPr>
        <w:t xml:space="preserve">accepts </w:t>
      </w:r>
      <w:r w:rsidR="00A25A6E" w:rsidRPr="00E439E5">
        <w:rPr>
          <w:color w:val="000000" w:themeColor="text1"/>
          <w:lang w:val="en-GB"/>
        </w:rPr>
        <w:t xml:space="preserve">that </w:t>
      </w:r>
      <w:r w:rsidR="00351F90" w:rsidRPr="00E439E5">
        <w:t>Mr Jasmin Lukačević</w:t>
      </w:r>
      <w:r w:rsidR="00AB08BC" w:rsidRPr="00E439E5">
        <w:t>’s</w:t>
      </w:r>
      <w:r w:rsidR="00351F90" w:rsidRPr="00E439E5">
        <w:rPr>
          <w:lang w:eastAsia="nl-NL"/>
        </w:rPr>
        <w:t xml:space="preserve"> </w:t>
      </w:r>
      <w:r w:rsidR="000B7A49" w:rsidRPr="00E439E5">
        <w:rPr>
          <w:lang w:eastAsia="nl-NL"/>
        </w:rPr>
        <w:t>disappearance</w:t>
      </w:r>
      <w:r w:rsidR="00AE5B6C" w:rsidRPr="00E439E5">
        <w:rPr>
          <w:lang w:eastAsia="nl-NL"/>
        </w:rPr>
        <w:t xml:space="preserve"> occurred </w:t>
      </w:r>
      <w:r w:rsidR="00A25A6E" w:rsidRPr="00E439E5">
        <w:rPr>
          <w:color w:val="000000" w:themeColor="text1"/>
          <w:lang w:val="en-GB"/>
        </w:rPr>
        <w:t xml:space="preserve">in </w:t>
      </w:r>
      <w:r w:rsidR="00692807" w:rsidRPr="00E439E5">
        <w:rPr>
          <w:color w:val="000000" w:themeColor="text1"/>
          <w:lang w:val="en-GB"/>
        </w:rPr>
        <w:t>life threatening circumstances</w:t>
      </w:r>
      <w:r w:rsidRPr="00E439E5">
        <w:rPr>
          <w:color w:val="000000" w:themeColor="text1"/>
          <w:lang w:val="en-GB"/>
        </w:rPr>
        <w:t xml:space="preserve">. </w:t>
      </w:r>
      <w:r w:rsidR="00AE5B6C" w:rsidRPr="00E439E5">
        <w:rPr>
          <w:color w:val="000000" w:themeColor="text1"/>
          <w:lang w:val="en-GB"/>
        </w:rPr>
        <w:t>The SRSG states that</w:t>
      </w:r>
      <w:r w:rsidR="00BC74CC" w:rsidRPr="00E439E5">
        <w:rPr>
          <w:lang w:eastAsia="nl-NL"/>
        </w:rPr>
        <w:t xml:space="preserve"> </w:t>
      </w:r>
      <w:r w:rsidR="00351F90" w:rsidRPr="00E439E5">
        <w:t>Mr Jasmin Lukačević</w:t>
      </w:r>
      <w:r w:rsidR="00351F90" w:rsidRPr="00E439E5">
        <w:rPr>
          <w:lang w:val="en-GB"/>
        </w:rPr>
        <w:t xml:space="preserve"> </w:t>
      </w:r>
      <w:r w:rsidR="00AE5B6C" w:rsidRPr="00E439E5">
        <w:rPr>
          <w:lang w:val="en-GB"/>
        </w:rPr>
        <w:t xml:space="preserve">disappeared </w:t>
      </w:r>
      <w:r w:rsidR="00BC74CC" w:rsidRPr="00E439E5">
        <w:rPr>
          <w:lang w:eastAsia="nl-NL"/>
        </w:rPr>
        <w:t xml:space="preserve">in </w:t>
      </w:r>
      <w:r w:rsidR="00351F90" w:rsidRPr="00E439E5">
        <w:rPr>
          <w:lang w:eastAsia="nl-NL"/>
        </w:rPr>
        <w:t>April</w:t>
      </w:r>
      <w:r w:rsidR="00AE5B6C" w:rsidRPr="00E439E5">
        <w:rPr>
          <w:lang w:eastAsia="nl-NL"/>
        </w:rPr>
        <w:t xml:space="preserve"> 1999, </w:t>
      </w:r>
      <w:r w:rsidR="00351F90" w:rsidRPr="00E439E5">
        <w:rPr>
          <w:lang w:eastAsia="nl-NL"/>
        </w:rPr>
        <w:t xml:space="preserve">before </w:t>
      </w:r>
      <w:r w:rsidR="00A27A1D" w:rsidRPr="00E439E5">
        <w:rPr>
          <w:lang w:eastAsia="nl-NL"/>
        </w:rPr>
        <w:t xml:space="preserve">the </w:t>
      </w:r>
      <w:r w:rsidR="00BC74CC" w:rsidRPr="00E439E5">
        <w:rPr>
          <w:lang w:eastAsia="nl-NL"/>
        </w:rPr>
        <w:t>establishment of</w:t>
      </w:r>
      <w:r w:rsidR="00AE5B6C" w:rsidRPr="00E439E5">
        <w:rPr>
          <w:lang w:eastAsia="nl-NL"/>
        </w:rPr>
        <w:t xml:space="preserve"> UNMIK in Kosovo and that </w:t>
      </w:r>
      <w:r w:rsidR="00A968EE" w:rsidRPr="00E439E5">
        <w:rPr>
          <w:lang w:eastAsia="nl-NL"/>
        </w:rPr>
        <w:t xml:space="preserve">the </w:t>
      </w:r>
      <w:r w:rsidR="00AE5B6C" w:rsidRPr="00E439E5">
        <w:rPr>
          <w:lang w:eastAsia="nl-NL"/>
        </w:rPr>
        <w:t>security si</w:t>
      </w:r>
      <w:r w:rsidR="00A968EE" w:rsidRPr="00E439E5">
        <w:rPr>
          <w:lang w:eastAsia="nl-NL"/>
        </w:rPr>
        <w:t>tuation at that time was “tense</w:t>
      </w:r>
      <w:r w:rsidR="00AE5B6C" w:rsidRPr="00E439E5">
        <w:rPr>
          <w:lang w:eastAsia="nl-NL"/>
        </w:rPr>
        <w:t>, with a number of serious criminal incidents targeting Kosovo-Serbs and Kosovo-Albanians, including abd</w:t>
      </w:r>
      <w:r w:rsidR="00981391" w:rsidRPr="00E439E5">
        <w:rPr>
          <w:lang w:eastAsia="nl-NL"/>
        </w:rPr>
        <w:t>uctions and killings</w:t>
      </w:r>
      <w:r w:rsidR="00AE5B6C" w:rsidRPr="00E439E5">
        <w:rPr>
          <w:lang w:eastAsia="nl-NL"/>
        </w:rPr>
        <w:t xml:space="preserve">”. Citing the </w:t>
      </w:r>
      <w:r w:rsidR="00AE5B6C" w:rsidRPr="00E439E5">
        <w:rPr>
          <w:color w:val="000000" w:themeColor="text1"/>
          <w:lang w:val="en-GB"/>
        </w:rPr>
        <w:t>UN Secretary-General’s report to the Un</w:t>
      </w:r>
      <w:r w:rsidR="00AB08BC" w:rsidRPr="00E439E5">
        <w:rPr>
          <w:color w:val="000000" w:themeColor="text1"/>
          <w:lang w:val="en-GB"/>
        </w:rPr>
        <w:t>ited Nations Security Council in</w:t>
      </w:r>
      <w:r w:rsidR="00AE5B6C" w:rsidRPr="00E439E5">
        <w:rPr>
          <w:color w:val="000000" w:themeColor="text1"/>
          <w:lang w:val="en-GB"/>
        </w:rPr>
        <w:t xml:space="preserve"> </w:t>
      </w:r>
      <w:r w:rsidR="006D6FA1" w:rsidRPr="00E439E5">
        <w:rPr>
          <w:color w:val="000000" w:themeColor="text1"/>
          <w:lang w:val="en-GB"/>
        </w:rPr>
        <w:t xml:space="preserve">July </w:t>
      </w:r>
      <w:r w:rsidR="00AE5B6C" w:rsidRPr="00E439E5">
        <w:rPr>
          <w:color w:val="000000" w:themeColor="text1"/>
          <w:lang w:val="en-GB"/>
        </w:rPr>
        <w:t xml:space="preserve">1999, the SRSG describes the situation as follows: </w:t>
      </w:r>
    </w:p>
    <w:p w:rsidR="009A6775" w:rsidRPr="00E439E5" w:rsidRDefault="009A6775" w:rsidP="009A6775">
      <w:pPr>
        <w:pStyle w:val="ListParagraph"/>
        <w:ind w:left="1440"/>
        <w:rPr>
          <w:lang w:eastAsia="nl-NL"/>
        </w:rPr>
      </w:pPr>
    </w:p>
    <w:p w:rsidR="009A6775" w:rsidRPr="00E439E5" w:rsidRDefault="009A6775" w:rsidP="004F31A1">
      <w:pPr>
        <w:pStyle w:val="ListParagraph"/>
        <w:ind w:right="270"/>
        <w:jc w:val="both"/>
        <w:rPr>
          <w:lang w:eastAsia="nl-NL"/>
        </w:rPr>
      </w:pPr>
      <w:r w:rsidRPr="00E439E5">
        <w:rPr>
          <w:lang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9A6775" w:rsidRPr="00E439E5" w:rsidRDefault="009A6775" w:rsidP="004F31A1">
      <w:pPr>
        <w:pStyle w:val="ListParagraph"/>
        <w:ind w:right="270"/>
        <w:jc w:val="both"/>
        <w:rPr>
          <w:lang w:eastAsia="nl-NL"/>
        </w:rPr>
      </w:pPr>
    </w:p>
    <w:p w:rsidR="009A6775" w:rsidRPr="00E439E5" w:rsidRDefault="009A6775" w:rsidP="004F31A1">
      <w:pPr>
        <w:pStyle w:val="ListParagraph"/>
        <w:suppressAutoHyphens w:val="0"/>
        <w:ind w:right="270"/>
        <w:jc w:val="both"/>
        <w:rPr>
          <w:lang w:eastAsia="nl-NL"/>
        </w:rPr>
      </w:pPr>
      <w:r w:rsidRPr="00E439E5">
        <w:rPr>
          <w:lang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9A6775" w:rsidRPr="00E439E5" w:rsidRDefault="009A6775" w:rsidP="000C2407">
      <w:pPr>
        <w:pStyle w:val="ListParagraph"/>
        <w:ind w:left="360"/>
        <w:rPr>
          <w:color w:val="000000" w:themeColor="text1"/>
          <w:lang w:val="en-GB"/>
        </w:rPr>
      </w:pPr>
    </w:p>
    <w:p w:rsidR="009A6775" w:rsidRPr="00E439E5" w:rsidRDefault="00F41F4C" w:rsidP="004E7846">
      <w:pPr>
        <w:pStyle w:val="ListParagraph"/>
        <w:numPr>
          <w:ilvl w:val="0"/>
          <w:numId w:val="15"/>
        </w:numPr>
        <w:suppressAutoHyphens w:val="0"/>
        <w:jc w:val="both"/>
        <w:rPr>
          <w:lang w:eastAsia="nl-NL"/>
        </w:rPr>
      </w:pPr>
      <w:r w:rsidRPr="00E439E5">
        <w:rPr>
          <w:color w:val="000000" w:themeColor="text1"/>
          <w:lang w:val="en-GB"/>
        </w:rPr>
        <w:t xml:space="preserve">Accepting that </w:t>
      </w:r>
      <w:r w:rsidR="00351F90" w:rsidRPr="00E439E5">
        <w:t>Mr Jasmin Lukačević</w:t>
      </w:r>
      <w:r w:rsidR="00351F90" w:rsidRPr="00E439E5">
        <w:rPr>
          <w:lang w:eastAsia="nl-NL"/>
        </w:rPr>
        <w:t xml:space="preserve"> </w:t>
      </w:r>
      <w:r w:rsidRPr="00E439E5">
        <w:rPr>
          <w:lang w:eastAsia="nl-NL"/>
        </w:rPr>
        <w:t>disappeared in life-threatening circumstances, the</w:t>
      </w:r>
      <w:r w:rsidR="008C4593" w:rsidRPr="00E439E5">
        <w:rPr>
          <w:color w:val="000000" w:themeColor="text1"/>
          <w:lang w:val="en-GB"/>
        </w:rPr>
        <w:t xml:space="preserve"> SRSG does not dispute UNMIK’s responsibility to conduct an investigation into his </w:t>
      </w:r>
      <w:r w:rsidR="00BC65CE" w:rsidRPr="00E439E5">
        <w:rPr>
          <w:color w:val="000000" w:themeColor="text1"/>
          <w:lang w:val="en-GB"/>
        </w:rPr>
        <w:t>disappearance</w:t>
      </w:r>
      <w:r w:rsidR="008C4593" w:rsidRPr="00E439E5">
        <w:rPr>
          <w:color w:val="000000" w:themeColor="text1"/>
          <w:lang w:val="en-GB"/>
        </w:rPr>
        <w:t xml:space="preserve"> </w:t>
      </w:r>
      <w:r w:rsidR="008C4593" w:rsidRPr="00E439E5">
        <w:rPr>
          <w:rFonts w:cs="CAGLHH+TimesNewRoman"/>
          <w:color w:val="000000" w:themeColor="text1"/>
          <w:lang w:val="en-GB"/>
        </w:rPr>
        <w:t xml:space="preserve">under Article 2 of the ECHR, procedural </w:t>
      </w:r>
      <w:r w:rsidR="00981391" w:rsidRPr="00E439E5">
        <w:rPr>
          <w:rFonts w:cs="CAGLHH+TimesNewRoman"/>
          <w:color w:val="000000" w:themeColor="text1"/>
          <w:lang w:val="en-GB"/>
        </w:rPr>
        <w:t>part</w:t>
      </w:r>
      <w:r w:rsidR="008C4593" w:rsidRPr="00E439E5">
        <w:rPr>
          <w:rFonts w:cs="CAGLHH+TimesNewRoman"/>
          <w:color w:val="000000" w:themeColor="text1"/>
          <w:lang w:val="en-GB"/>
        </w:rPr>
        <w:t xml:space="preserve">.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9A6775" w:rsidRPr="00E439E5" w:rsidRDefault="009A6775" w:rsidP="009A6775">
      <w:pPr>
        <w:pStyle w:val="ListParagraph"/>
        <w:suppressAutoHyphens w:val="0"/>
        <w:ind w:left="360"/>
        <w:jc w:val="both"/>
        <w:rPr>
          <w:lang w:eastAsia="nl-NL"/>
        </w:rPr>
      </w:pPr>
    </w:p>
    <w:p w:rsidR="00E0283D" w:rsidRPr="00E439E5" w:rsidRDefault="00B76C09" w:rsidP="004E7846">
      <w:pPr>
        <w:pStyle w:val="ListParagraph"/>
        <w:numPr>
          <w:ilvl w:val="0"/>
          <w:numId w:val="15"/>
        </w:numPr>
        <w:suppressAutoHyphens w:val="0"/>
        <w:jc w:val="both"/>
        <w:rPr>
          <w:lang w:eastAsia="nl-NL"/>
        </w:rPr>
      </w:pPr>
      <w:r w:rsidRPr="00E439E5">
        <w:rPr>
          <w:rFonts w:cs="CAGLHH+TimesNewRoman"/>
          <w:color w:val="000000" w:themeColor="text1"/>
          <w:lang w:val="en-GB"/>
        </w:rPr>
        <w:t xml:space="preserve">The SRSG </w:t>
      </w:r>
      <w:r w:rsidR="00D869A2" w:rsidRPr="00E439E5">
        <w:rPr>
          <w:rFonts w:cs="CAGLHH+TimesNewRoman"/>
          <w:color w:val="000000" w:themeColor="text1"/>
          <w:lang w:val="en-GB"/>
        </w:rPr>
        <w:t>underlines that</w:t>
      </w:r>
      <w:r w:rsidRPr="00E439E5">
        <w:rPr>
          <w:rFonts w:cs="CAGLHH+TimesNewRoman"/>
          <w:color w:val="000000" w:themeColor="text1"/>
          <w:lang w:val="en-GB"/>
        </w:rPr>
        <w:t xml:space="preserve"> </w:t>
      </w:r>
      <w:r w:rsidR="00C528C8" w:rsidRPr="00E439E5">
        <w:rPr>
          <w:rFonts w:cs="CAGLHH+TimesNewRoman"/>
          <w:color w:val="000000" w:themeColor="text1"/>
          <w:lang w:val="en-GB"/>
        </w:rPr>
        <w:t>the complainant do</w:t>
      </w:r>
      <w:r w:rsidR="00FC532F" w:rsidRPr="00E439E5">
        <w:rPr>
          <w:rFonts w:cs="CAGLHH+TimesNewRoman"/>
          <w:color w:val="000000" w:themeColor="text1"/>
          <w:lang w:val="en-GB"/>
        </w:rPr>
        <w:t>es</w:t>
      </w:r>
      <w:r w:rsidR="00C528C8" w:rsidRPr="00E439E5">
        <w:rPr>
          <w:rFonts w:cs="CAGLHH+TimesNewRoman"/>
          <w:color w:val="000000" w:themeColor="text1"/>
          <w:lang w:val="en-GB"/>
        </w:rPr>
        <w:t xml:space="preserve"> not allege a violation of the substantive part of Article 2,</w:t>
      </w:r>
      <w:r w:rsidR="00C528C8" w:rsidRPr="00E439E5">
        <w:rPr>
          <w:color w:val="000000" w:themeColor="text1"/>
          <w:lang w:val="en-GB"/>
        </w:rPr>
        <w:t xml:space="preserve"> but rather of its procedural element. The SRSG states that </w:t>
      </w:r>
      <w:r w:rsidRPr="00E439E5">
        <w:rPr>
          <w:color w:val="000000" w:themeColor="text1"/>
          <w:lang w:val="en-GB"/>
        </w:rPr>
        <w:t>“the procedural element of Article 2</w:t>
      </w:r>
      <w:r w:rsidR="00FC532F" w:rsidRPr="00E439E5">
        <w:rPr>
          <w:color w:val="000000" w:themeColor="text1"/>
          <w:lang w:val="en-GB"/>
        </w:rPr>
        <w:t xml:space="preserve"> </w:t>
      </w:r>
      <w:r w:rsidRPr="00E439E5">
        <w:rPr>
          <w:color w:val="000000" w:themeColor="text1"/>
          <w:lang w:val="en-GB"/>
        </w:rPr>
        <w:t>is essentially two-fold: (i) a</w:t>
      </w:r>
      <w:r w:rsidR="009D747B" w:rsidRPr="00E439E5">
        <w:rPr>
          <w:color w:val="000000" w:themeColor="text1"/>
          <w:lang w:val="en-GB"/>
        </w:rPr>
        <w:t>n</w:t>
      </w:r>
      <w:r w:rsidRPr="00E439E5">
        <w:rPr>
          <w:color w:val="000000" w:themeColor="text1"/>
          <w:lang w:val="en-GB"/>
        </w:rPr>
        <w:t xml:space="preserve"> obligation to determine through investigation the fate and/or whereabouts of the </w:t>
      </w:r>
      <w:r w:rsidR="00D869A2" w:rsidRPr="00E439E5">
        <w:rPr>
          <w:color w:val="000000" w:themeColor="text1"/>
          <w:lang w:val="en-GB"/>
        </w:rPr>
        <w:t>missing person</w:t>
      </w:r>
      <w:r w:rsidRPr="00E439E5">
        <w:rPr>
          <w:color w:val="000000" w:themeColor="text1"/>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E439E5">
        <w:rPr>
          <w:color w:val="000000" w:themeColor="text1"/>
          <w:lang w:val="en-GB"/>
        </w:rPr>
        <w:t>missing person</w:t>
      </w:r>
      <w:r w:rsidR="009D747B" w:rsidRPr="00E439E5">
        <w:rPr>
          <w:color w:val="000000" w:themeColor="text1"/>
          <w:lang w:val="en-GB"/>
        </w:rPr>
        <w:t>.”</w:t>
      </w:r>
    </w:p>
    <w:p w:rsidR="00E0283D" w:rsidRPr="00E439E5" w:rsidRDefault="00E0283D" w:rsidP="00E0283D">
      <w:pPr>
        <w:pStyle w:val="ListParagraph"/>
        <w:rPr>
          <w:color w:val="000000" w:themeColor="text1"/>
        </w:rPr>
      </w:pPr>
    </w:p>
    <w:p w:rsidR="00BC74CC" w:rsidRPr="00E439E5" w:rsidRDefault="00BF3FB5" w:rsidP="004E7846">
      <w:pPr>
        <w:pStyle w:val="ListParagraph"/>
        <w:numPr>
          <w:ilvl w:val="0"/>
          <w:numId w:val="15"/>
        </w:numPr>
        <w:suppressAutoHyphens w:val="0"/>
        <w:jc w:val="both"/>
        <w:rPr>
          <w:lang w:eastAsia="nl-NL"/>
        </w:rPr>
      </w:pPr>
      <w:bookmarkStart w:id="33" w:name="_Ref409723129"/>
      <w:r w:rsidRPr="00E439E5">
        <w:rPr>
          <w:color w:val="000000" w:themeColor="text1"/>
        </w:rPr>
        <w:t xml:space="preserve">The </w:t>
      </w:r>
      <w:r w:rsidRPr="00E439E5">
        <w:rPr>
          <w:rFonts w:cs="CAGLHH+TimesNewRoman"/>
          <w:color w:val="000000" w:themeColor="text1"/>
          <w:lang w:val="en-GB"/>
        </w:rPr>
        <w:t>SRSG</w:t>
      </w:r>
      <w:r w:rsidRPr="00E439E5">
        <w:rPr>
          <w:color w:val="000000" w:themeColor="text1"/>
        </w:rPr>
        <w:t xml:space="preserve"> further observes that when determining applications under Article 2, </w:t>
      </w:r>
      <w:r w:rsidR="009F1462" w:rsidRPr="00E439E5">
        <w:rPr>
          <w:color w:val="000000" w:themeColor="text1"/>
        </w:rPr>
        <w:t xml:space="preserve">procedural part, </w:t>
      </w:r>
      <w:r w:rsidRPr="00E439E5">
        <w:rPr>
          <w:color w:val="000000" w:themeColor="text1"/>
        </w:rPr>
        <w:t xml:space="preserve">consideration must be given to not imposing an impossible or disproportionate burden </w:t>
      </w:r>
      <w:r w:rsidRPr="00E439E5">
        <w:rPr>
          <w:color w:val="000000" w:themeColor="text1"/>
        </w:rPr>
        <w:lastRenderedPageBreak/>
        <w:t xml:space="preserve">on UNMIK. In this regard, the SRSG recalls the judgment of 15 February 2011 rendered by the European Court of Human Rights in the case </w:t>
      </w:r>
      <w:r w:rsidRPr="00E439E5">
        <w:rPr>
          <w:i/>
          <w:color w:val="000000" w:themeColor="text1"/>
        </w:rPr>
        <w:t>Palić v. Bosnia and Herzegovina</w:t>
      </w:r>
      <w:r w:rsidRPr="00E439E5">
        <w:rPr>
          <w:color w:val="000000" w:themeColor="text1"/>
        </w:rPr>
        <w:t>, stating at paragraph 70:</w:t>
      </w:r>
      <w:bookmarkEnd w:id="33"/>
    </w:p>
    <w:p w:rsidR="00BC74CC" w:rsidRPr="00E439E5" w:rsidRDefault="00BC74CC" w:rsidP="00BC74CC">
      <w:pPr>
        <w:jc w:val="both"/>
        <w:rPr>
          <w:lang w:eastAsia="nl-NL"/>
        </w:rPr>
      </w:pPr>
    </w:p>
    <w:p w:rsidR="00BC74CC" w:rsidRPr="00E439E5" w:rsidRDefault="00BC74CC" w:rsidP="00C542EB">
      <w:pPr>
        <w:ind w:left="720" w:right="567"/>
        <w:jc w:val="both"/>
        <w:rPr>
          <w:lang w:eastAsia="nl-NL"/>
        </w:rPr>
      </w:pPr>
      <w:r w:rsidRPr="00E439E5">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Sejdić and Finci v. Bosnia Herzegovina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BC74CC" w:rsidRPr="00E439E5" w:rsidRDefault="00BC74CC" w:rsidP="00BC74CC">
      <w:pPr>
        <w:jc w:val="both"/>
        <w:rPr>
          <w:lang w:eastAsia="nl-NL"/>
        </w:rPr>
      </w:pPr>
    </w:p>
    <w:p w:rsidR="00BC74CC" w:rsidRPr="00E439E5" w:rsidRDefault="00BF3FB5" w:rsidP="004E7846">
      <w:pPr>
        <w:pStyle w:val="ListParagraph"/>
        <w:numPr>
          <w:ilvl w:val="0"/>
          <w:numId w:val="15"/>
        </w:numPr>
        <w:suppressAutoHyphens w:val="0"/>
        <w:jc w:val="both"/>
        <w:rPr>
          <w:lang w:eastAsia="nl-NL"/>
        </w:rPr>
      </w:pPr>
      <w:r w:rsidRPr="00E439E5">
        <w:rPr>
          <w:color w:val="000000" w:themeColor="text1"/>
        </w:rPr>
        <w:t xml:space="preserve">In the view of the SRSG, UNMIK faced a very similar situation in Kosovo </w:t>
      </w:r>
      <w:r w:rsidR="001C086C" w:rsidRPr="00E439E5">
        <w:rPr>
          <w:color w:val="000000" w:themeColor="text1"/>
        </w:rPr>
        <w:t xml:space="preserve">“from 1999 to </w:t>
      </w:r>
      <w:r w:rsidR="001C086C" w:rsidRPr="00E439E5">
        <w:rPr>
          <w:rFonts w:cs="CAGLHH+TimesNewRoman"/>
          <w:color w:val="000000" w:themeColor="text1"/>
          <w:lang w:val="en-GB"/>
        </w:rPr>
        <w:t>2008</w:t>
      </w:r>
      <w:r w:rsidR="001C086C" w:rsidRPr="00E439E5">
        <w:rPr>
          <w:color w:val="000000" w:themeColor="text1"/>
        </w:rPr>
        <w:t xml:space="preserve">” </w:t>
      </w:r>
      <w:r w:rsidRPr="00E439E5">
        <w:rPr>
          <w:color w:val="000000" w:themeColor="text1"/>
        </w:rPr>
        <w:t>as the one in Bosnia</w:t>
      </w:r>
      <w:r w:rsidR="00D869A2" w:rsidRPr="00E439E5">
        <w:rPr>
          <w:color w:val="000000" w:themeColor="text1"/>
        </w:rPr>
        <w:t xml:space="preserve"> and Herzegovina</w:t>
      </w:r>
      <w:r w:rsidRPr="00E439E5">
        <w:rPr>
          <w:color w:val="000000" w:themeColor="text1"/>
        </w:rPr>
        <w:t xml:space="preserve"> </w:t>
      </w:r>
      <w:r w:rsidR="00BC74CC" w:rsidRPr="00E439E5">
        <w:rPr>
          <w:color w:val="000000" w:themeColor="text1"/>
        </w:rPr>
        <w:t>“</w:t>
      </w:r>
      <w:r w:rsidR="001C086C" w:rsidRPr="00E439E5">
        <w:rPr>
          <w:color w:val="000000" w:themeColor="text1"/>
        </w:rPr>
        <w:t>from 1995</w:t>
      </w:r>
      <w:r w:rsidR="00BC74CC" w:rsidRPr="00E439E5">
        <w:rPr>
          <w:color w:val="000000" w:themeColor="text1"/>
        </w:rPr>
        <w:t xml:space="preserve"> to 2005”</w:t>
      </w:r>
      <w:r w:rsidRPr="00E439E5">
        <w:rPr>
          <w:color w:val="000000" w:themeColor="text1"/>
        </w:rPr>
        <w:t>.</w:t>
      </w:r>
    </w:p>
    <w:p w:rsidR="00BC74CC" w:rsidRPr="00E439E5" w:rsidRDefault="00BC74CC" w:rsidP="00BC74CC">
      <w:pPr>
        <w:pStyle w:val="ListParagraph"/>
        <w:suppressAutoHyphens w:val="0"/>
        <w:ind w:left="360"/>
        <w:jc w:val="both"/>
        <w:rPr>
          <w:lang w:eastAsia="nl-NL"/>
        </w:rPr>
      </w:pPr>
    </w:p>
    <w:p w:rsidR="00BC74CC" w:rsidRPr="00E439E5" w:rsidRDefault="00D854F0" w:rsidP="004E7846">
      <w:pPr>
        <w:pStyle w:val="ListParagraph"/>
        <w:numPr>
          <w:ilvl w:val="0"/>
          <w:numId w:val="15"/>
        </w:numPr>
        <w:suppressAutoHyphens w:val="0"/>
        <w:jc w:val="both"/>
        <w:rPr>
          <w:lang w:eastAsia="nl-NL"/>
        </w:rPr>
      </w:pPr>
      <w:r w:rsidRPr="00E439E5">
        <w:rPr>
          <w:lang w:eastAsia="nl-NL"/>
        </w:rPr>
        <w:t xml:space="preserve">The SRSG states that during the Kosovo conflict thousands of people went missing, at least 800,000 people were displaced and thousands were killed. </w:t>
      </w:r>
      <w:r w:rsidRPr="00E439E5">
        <w:rPr>
          <w:lang w:eastAsia="en-US"/>
        </w:rPr>
        <w:t>Many of the persons who went missing were abducted, killed, and buried in unmarked graves inside or outside Kosovo, which made very difficult locating and recovering their mortal remains.</w:t>
      </w:r>
    </w:p>
    <w:p w:rsidR="00BC74CC" w:rsidRPr="00E439E5" w:rsidRDefault="00BC74CC" w:rsidP="00BC74CC">
      <w:pPr>
        <w:pStyle w:val="ListParagraph"/>
        <w:rPr>
          <w:lang w:eastAsia="en-US"/>
        </w:rPr>
      </w:pPr>
    </w:p>
    <w:p w:rsidR="00BC74CC" w:rsidRPr="00E439E5" w:rsidRDefault="00D854F0" w:rsidP="004E7846">
      <w:pPr>
        <w:pStyle w:val="ListParagraph"/>
        <w:numPr>
          <w:ilvl w:val="0"/>
          <w:numId w:val="15"/>
        </w:numPr>
        <w:suppressAutoHyphens w:val="0"/>
        <w:jc w:val="both"/>
        <w:rPr>
          <w:lang w:eastAsia="nl-NL"/>
        </w:rPr>
      </w:pPr>
      <w:r w:rsidRPr="00E439E5">
        <w:rPr>
          <w:lang w:eastAsia="en-US"/>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w:t>
      </w:r>
      <w:r w:rsidRPr="00E439E5">
        <w:rPr>
          <w:lang w:eastAsia="en-US"/>
        </w:rPr>
        <w:lastRenderedPageBreak/>
        <w:t>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E439E5">
        <w:rPr>
          <w:i/>
          <w:lang w:eastAsia="en-US"/>
        </w:rPr>
        <w:t>ex-officio</w:t>
      </w:r>
      <w:r w:rsidRPr="00E439E5">
        <w:rPr>
          <w:lang w:eastAsia="en-US"/>
        </w:rPr>
        <w:t xml:space="preserve">, without any broader prosecutorial strategy”. As a consequence, a large amount of unstructured information was collected. </w:t>
      </w:r>
    </w:p>
    <w:p w:rsidR="00BC74CC" w:rsidRPr="00E439E5" w:rsidRDefault="00BC74CC" w:rsidP="00BC74CC">
      <w:pPr>
        <w:pStyle w:val="ListParagraph"/>
        <w:suppressAutoHyphens w:val="0"/>
        <w:ind w:left="360"/>
        <w:jc w:val="both"/>
        <w:rPr>
          <w:lang w:eastAsia="nl-NL"/>
        </w:rPr>
      </w:pPr>
    </w:p>
    <w:p w:rsidR="00BC74CC" w:rsidRPr="00E439E5" w:rsidRDefault="007E15EE" w:rsidP="004E7846">
      <w:pPr>
        <w:pStyle w:val="ListParagraph"/>
        <w:numPr>
          <w:ilvl w:val="0"/>
          <w:numId w:val="15"/>
        </w:numPr>
        <w:suppressAutoHyphens w:val="0"/>
        <w:jc w:val="both"/>
        <w:rPr>
          <w:lang w:eastAsia="nl-NL"/>
        </w:rPr>
      </w:pPr>
      <w:r w:rsidRPr="00E439E5">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E439E5">
        <w:t>between 2002-2008</w:t>
      </w:r>
      <w:proofErr w:type="gramEnd"/>
      <w:r w:rsidRPr="00E439E5">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E439E5">
        <w:rPr>
          <w:i/>
        </w:rPr>
        <w:t xml:space="preserve">Palić </w:t>
      </w:r>
      <w:r w:rsidRPr="00E439E5">
        <w:t xml:space="preserve">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E439E5">
        <w:t>persons</w:t>
      </w:r>
      <w:proofErr w:type="gramEnd"/>
      <w:r w:rsidRPr="00E439E5">
        <w:t xml:space="preserve"> organisations.” </w:t>
      </w:r>
      <w:bookmarkStart w:id="34" w:name="_Ref401071354"/>
    </w:p>
    <w:p w:rsidR="00BC74CC" w:rsidRPr="00E439E5" w:rsidRDefault="00BC74CC" w:rsidP="00BC74CC">
      <w:pPr>
        <w:pStyle w:val="ListParagraph"/>
        <w:rPr>
          <w:color w:val="000000" w:themeColor="text1"/>
        </w:rPr>
      </w:pPr>
    </w:p>
    <w:p w:rsidR="00BC74CC" w:rsidRPr="00E439E5" w:rsidRDefault="00056987" w:rsidP="004E7846">
      <w:pPr>
        <w:pStyle w:val="ListParagraph"/>
        <w:numPr>
          <w:ilvl w:val="0"/>
          <w:numId w:val="15"/>
        </w:numPr>
        <w:suppressAutoHyphens w:val="0"/>
        <w:jc w:val="both"/>
        <w:rPr>
          <w:lang w:eastAsia="nl-NL"/>
        </w:rPr>
      </w:pPr>
      <w:r w:rsidRPr="00E439E5">
        <w:rPr>
          <w:color w:val="000000" w:themeColor="text1"/>
        </w:rPr>
        <w:t>The SRSG</w:t>
      </w:r>
      <w:r w:rsidR="007E15EE" w:rsidRPr="00E439E5">
        <w:rPr>
          <w:color w:val="000000" w:themeColor="text1"/>
        </w:rPr>
        <w:t xml:space="preserve"> further</w:t>
      </w:r>
      <w:r w:rsidRPr="00E439E5">
        <w:rPr>
          <w:color w:val="000000" w:themeColor="text1"/>
        </w:rPr>
        <w:t xml:space="preserve"> a</w:t>
      </w:r>
      <w:r w:rsidR="00BF3FB5" w:rsidRPr="00E439E5">
        <w:rPr>
          <w:color w:val="000000" w:themeColor="text1"/>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E439E5">
        <w:rPr>
          <w:color w:val="000000" w:themeColor="text1"/>
        </w:rPr>
        <w:t>,</w:t>
      </w:r>
      <w:r w:rsidR="00BF3FB5" w:rsidRPr="00E439E5">
        <w:rPr>
          <w:color w:val="000000" w:themeColor="text1"/>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4"/>
      <w:r w:rsidR="00CF7B9A" w:rsidRPr="00E439E5">
        <w:rPr>
          <w:color w:val="000000" w:themeColor="text1"/>
        </w:rPr>
        <w:t xml:space="preserve"> </w:t>
      </w:r>
    </w:p>
    <w:p w:rsidR="00BC74CC" w:rsidRPr="00E439E5" w:rsidRDefault="00BC74CC" w:rsidP="00BC74CC">
      <w:pPr>
        <w:jc w:val="both"/>
        <w:rPr>
          <w:lang w:eastAsia="nl-NL"/>
        </w:rPr>
      </w:pPr>
    </w:p>
    <w:p w:rsidR="00BC74CC" w:rsidRPr="00E439E5" w:rsidRDefault="00BC74CC" w:rsidP="00C542EB">
      <w:pPr>
        <w:ind w:left="720" w:right="567"/>
        <w:jc w:val="both"/>
        <w:rPr>
          <w:lang w:eastAsia="nl-NL"/>
        </w:rPr>
      </w:pPr>
      <w:r w:rsidRPr="00E439E5">
        <w:rPr>
          <w:lang w:eastAsia="nl-NL"/>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BC74CC" w:rsidRPr="00E439E5" w:rsidRDefault="00BC74CC" w:rsidP="00BC74CC">
      <w:pPr>
        <w:pStyle w:val="ListParagraph"/>
        <w:jc w:val="both"/>
        <w:rPr>
          <w:lang w:eastAsia="nl-NL"/>
        </w:rPr>
      </w:pPr>
    </w:p>
    <w:p w:rsidR="00BC74CC" w:rsidRPr="00E439E5" w:rsidRDefault="00BC74CC" w:rsidP="00C542EB">
      <w:pPr>
        <w:ind w:left="720" w:right="567"/>
        <w:jc w:val="both"/>
        <w:rPr>
          <w:lang w:eastAsia="nl-NL"/>
        </w:rPr>
      </w:pPr>
      <w:r w:rsidRPr="00E439E5">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BC74CC" w:rsidRPr="00E439E5" w:rsidRDefault="00BC74CC" w:rsidP="00BC74CC">
      <w:pPr>
        <w:pStyle w:val="ListParagraph"/>
        <w:rPr>
          <w:color w:val="000000" w:themeColor="text1"/>
        </w:rPr>
      </w:pPr>
    </w:p>
    <w:p w:rsidR="00BC74CC" w:rsidRPr="00E439E5" w:rsidRDefault="00A4704B" w:rsidP="004E7846">
      <w:pPr>
        <w:pStyle w:val="ListParagraph"/>
        <w:numPr>
          <w:ilvl w:val="0"/>
          <w:numId w:val="15"/>
        </w:numPr>
        <w:suppressAutoHyphens w:val="0"/>
        <w:jc w:val="both"/>
        <w:rPr>
          <w:lang w:eastAsia="nl-NL"/>
        </w:rPr>
      </w:pPr>
      <w:r w:rsidRPr="00E439E5">
        <w:rPr>
          <w:color w:val="000000" w:themeColor="text1"/>
        </w:rPr>
        <w:lastRenderedPageBreak/>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E439E5">
        <w:rPr>
          <w:color w:val="000000" w:themeColor="text1"/>
        </w:rPr>
        <w:t>s</w:t>
      </w:r>
      <w:r w:rsidRPr="00E439E5">
        <w:rPr>
          <w:color w:val="000000" w:themeColor="text1"/>
        </w:rPr>
        <w:t xml:space="preserve">. </w:t>
      </w:r>
      <w:r w:rsidR="00BF3FB5" w:rsidRPr="00E439E5">
        <w:rPr>
          <w:color w:val="000000" w:themeColor="text1"/>
        </w:rPr>
        <w:t xml:space="preserve">UNMIK international police officers working on cases of missing persons had to adjust to conducting investigations in a foreign territory and </w:t>
      </w:r>
      <w:r w:rsidR="00353641" w:rsidRPr="00E439E5">
        <w:rPr>
          <w:color w:val="000000" w:themeColor="text1"/>
        </w:rPr>
        <w:t>culture</w:t>
      </w:r>
      <w:r w:rsidR="00CB36E9" w:rsidRPr="00E439E5">
        <w:rPr>
          <w:color w:val="000000" w:themeColor="text1"/>
        </w:rPr>
        <w:t>s</w:t>
      </w:r>
      <w:r w:rsidR="00BF3FB5" w:rsidRPr="00E439E5">
        <w:rPr>
          <w:color w:val="000000" w:themeColor="text1"/>
        </w:rPr>
        <w:t xml:space="preserve">, with limited support from the still developing Kosovo Police. </w:t>
      </w:r>
    </w:p>
    <w:p w:rsidR="00BC74CC" w:rsidRPr="00E439E5" w:rsidRDefault="00BC74CC" w:rsidP="00BC74CC">
      <w:pPr>
        <w:pStyle w:val="ListParagraph"/>
        <w:suppressAutoHyphens w:val="0"/>
        <w:ind w:left="360"/>
        <w:jc w:val="both"/>
        <w:rPr>
          <w:lang w:eastAsia="nl-NL"/>
        </w:rPr>
      </w:pPr>
    </w:p>
    <w:p w:rsidR="00BC74CC" w:rsidRPr="00E439E5" w:rsidRDefault="00BF3FB5" w:rsidP="004E7846">
      <w:pPr>
        <w:pStyle w:val="ListParagraph"/>
        <w:numPr>
          <w:ilvl w:val="0"/>
          <w:numId w:val="15"/>
        </w:numPr>
        <w:suppressAutoHyphens w:val="0"/>
        <w:jc w:val="both"/>
        <w:rPr>
          <w:lang w:eastAsia="nl-NL"/>
        </w:rPr>
      </w:pPr>
      <w:r w:rsidRPr="00E439E5">
        <w:rPr>
          <w:color w:val="000000" w:themeColor="text1"/>
        </w:rPr>
        <w:t>He further states that</w:t>
      </w:r>
      <w:r w:rsidR="00A4704B" w:rsidRPr="00E439E5">
        <w:rPr>
          <w:color w:val="000000" w:themeColor="text1"/>
        </w:rPr>
        <w:t>, after the conflict,</w:t>
      </w:r>
      <w:r w:rsidRPr="00E439E5">
        <w:rPr>
          <w:color w:val="000000" w:themeColor="text1"/>
        </w:rPr>
        <w:t xml:space="preserve"> </w:t>
      </w:r>
      <w:r w:rsidR="00A4704B" w:rsidRPr="00E439E5">
        <w:rPr>
          <w:color w:val="000000" w:themeColor="text1"/>
        </w:rPr>
        <w:t xml:space="preserve">all local institutions in Kosovo, including law-enforcement institutions and those responsible for locating the missing, were non-functional and had to be established from scratch. In addition, </w:t>
      </w:r>
      <w:r w:rsidRPr="00E439E5">
        <w:rPr>
          <w:color w:val="000000" w:themeColor="text1"/>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t>
      </w:r>
      <w:r w:rsidR="00D67087" w:rsidRPr="00E439E5">
        <w:rPr>
          <w:color w:val="000000" w:themeColor="text1"/>
        </w:rPr>
        <w:t>“</w:t>
      </w:r>
      <w:r w:rsidRPr="00E439E5">
        <w:rPr>
          <w:color w:val="000000" w:themeColor="text1"/>
        </w:rPr>
        <w:t xml:space="preserve">with more established institutions and </w:t>
      </w:r>
      <w:r w:rsidR="000B5FA8" w:rsidRPr="00E439E5">
        <w:rPr>
          <w:color w:val="000000" w:themeColor="text1"/>
        </w:rPr>
        <w:t>w</w:t>
      </w:r>
      <w:r w:rsidR="00D67087" w:rsidRPr="00E439E5">
        <w:rPr>
          <w:color w:val="000000" w:themeColor="text1"/>
        </w:rPr>
        <w:t xml:space="preserve">ithout going through the difficulties </w:t>
      </w:r>
      <w:r w:rsidRPr="00E439E5">
        <w:rPr>
          <w:color w:val="000000" w:themeColor="text1"/>
        </w:rPr>
        <w:t>associated with a post-conflict situation.</w:t>
      </w:r>
      <w:r w:rsidR="00D67087" w:rsidRPr="00E439E5">
        <w:rPr>
          <w:color w:val="000000" w:themeColor="text1"/>
        </w:rPr>
        <w:t>”</w:t>
      </w:r>
      <w:bookmarkStart w:id="35" w:name="_Ref401065089"/>
    </w:p>
    <w:p w:rsidR="00BC74CC" w:rsidRPr="00E439E5" w:rsidRDefault="00BC74CC" w:rsidP="00BC74CC">
      <w:pPr>
        <w:pStyle w:val="ListParagraph"/>
        <w:rPr>
          <w:bCs/>
          <w:color w:val="000000" w:themeColor="text1"/>
        </w:rPr>
      </w:pPr>
    </w:p>
    <w:p w:rsidR="00B52FAD" w:rsidRPr="00E439E5" w:rsidRDefault="00C76F93" w:rsidP="004E7846">
      <w:pPr>
        <w:pStyle w:val="ListParagraph"/>
        <w:numPr>
          <w:ilvl w:val="0"/>
          <w:numId w:val="15"/>
        </w:numPr>
        <w:suppressAutoHyphens w:val="0"/>
        <w:jc w:val="both"/>
        <w:rPr>
          <w:lang w:eastAsia="nl-NL"/>
        </w:rPr>
      </w:pPr>
      <w:r w:rsidRPr="00E439E5">
        <w:rPr>
          <w:bCs/>
          <w:color w:val="000000" w:themeColor="text1"/>
        </w:rPr>
        <w:t>W</w:t>
      </w:r>
      <w:r w:rsidR="00E6650B" w:rsidRPr="00E439E5">
        <w:rPr>
          <w:bCs/>
          <w:color w:val="000000" w:themeColor="text1"/>
        </w:rPr>
        <w:t xml:space="preserve">ith regard to </w:t>
      </w:r>
      <w:r w:rsidR="00ED435B" w:rsidRPr="00E439E5">
        <w:rPr>
          <w:bCs/>
          <w:color w:val="000000" w:themeColor="text1"/>
        </w:rPr>
        <w:t>th</w:t>
      </w:r>
      <w:r w:rsidR="00547533" w:rsidRPr="00E439E5">
        <w:rPr>
          <w:bCs/>
          <w:color w:val="000000" w:themeColor="text1"/>
        </w:rPr>
        <w:t>is particular complaint</w:t>
      </w:r>
      <w:r w:rsidR="00CB36E9" w:rsidRPr="00E439E5">
        <w:rPr>
          <w:bCs/>
          <w:color w:val="000000" w:themeColor="text1"/>
        </w:rPr>
        <w:t>,</w:t>
      </w:r>
      <w:r w:rsidR="00D67087" w:rsidRPr="00E439E5">
        <w:rPr>
          <w:bCs/>
          <w:color w:val="000000" w:themeColor="text1"/>
        </w:rPr>
        <w:t xml:space="preserve"> </w:t>
      </w:r>
      <w:r w:rsidR="00E6650B" w:rsidRPr="00E439E5">
        <w:rPr>
          <w:bCs/>
          <w:color w:val="000000" w:themeColor="text1"/>
        </w:rPr>
        <w:t xml:space="preserve">the </w:t>
      </w:r>
      <w:r w:rsidR="00667526" w:rsidRPr="00E439E5">
        <w:rPr>
          <w:bCs/>
          <w:color w:val="000000" w:themeColor="text1"/>
        </w:rPr>
        <w:t xml:space="preserve">SRSG </w:t>
      </w:r>
      <w:r w:rsidR="00981391" w:rsidRPr="00E439E5">
        <w:rPr>
          <w:bCs/>
          <w:color w:val="000000" w:themeColor="text1"/>
        </w:rPr>
        <w:t xml:space="preserve">lists </w:t>
      </w:r>
      <w:r w:rsidR="00E6650B" w:rsidRPr="00E439E5">
        <w:rPr>
          <w:bCs/>
          <w:color w:val="000000" w:themeColor="text1"/>
        </w:rPr>
        <w:t xml:space="preserve">the </w:t>
      </w:r>
      <w:r w:rsidR="00AB08BC" w:rsidRPr="00E439E5">
        <w:rPr>
          <w:bCs/>
          <w:color w:val="000000" w:themeColor="text1"/>
        </w:rPr>
        <w:t xml:space="preserve">investigative </w:t>
      </w:r>
      <w:r w:rsidR="00E6650B" w:rsidRPr="00E439E5">
        <w:rPr>
          <w:bCs/>
          <w:color w:val="000000" w:themeColor="text1"/>
        </w:rPr>
        <w:t>actions undertaken by UNMIK authorities</w:t>
      </w:r>
      <w:r w:rsidR="00ED435B" w:rsidRPr="00E439E5">
        <w:rPr>
          <w:bCs/>
          <w:color w:val="000000" w:themeColor="text1"/>
        </w:rPr>
        <w:t xml:space="preserve"> with respect to </w:t>
      </w:r>
      <w:r w:rsidR="00C5769C" w:rsidRPr="00E439E5">
        <w:t>Mr Jasmin Lukačević</w:t>
      </w:r>
      <w:r w:rsidR="00B35803" w:rsidRPr="00E439E5">
        <w:rPr>
          <w:bCs/>
          <w:color w:val="000000" w:themeColor="text1"/>
        </w:rPr>
        <w:t>.</w:t>
      </w:r>
      <w:r w:rsidR="000D6121" w:rsidRPr="00E439E5">
        <w:rPr>
          <w:bCs/>
          <w:color w:val="000000" w:themeColor="text1"/>
        </w:rPr>
        <w:t xml:space="preserve"> He </w:t>
      </w:r>
      <w:r w:rsidR="00B3557D" w:rsidRPr="00E439E5">
        <w:rPr>
          <w:bCs/>
          <w:color w:val="000000" w:themeColor="text1"/>
        </w:rPr>
        <w:t xml:space="preserve">states </w:t>
      </w:r>
      <w:r w:rsidR="00C5749A" w:rsidRPr="00E439E5">
        <w:rPr>
          <w:bCs/>
          <w:color w:val="000000" w:themeColor="text1"/>
        </w:rPr>
        <w:t>that, according to the OMPF</w:t>
      </w:r>
      <w:r w:rsidR="00C5769C" w:rsidRPr="00E439E5">
        <w:rPr>
          <w:bCs/>
          <w:color w:val="000000" w:themeColor="text1"/>
        </w:rPr>
        <w:t>/MPU</w:t>
      </w:r>
      <w:r w:rsidR="00C5749A" w:rsidRPr="00E439E5">
        <w:rPr>
          <w:bCs/>
          <w:color w:val="000000" w:themeColor="text1"/>
        </w:rPr>
        <w:t xml:space="preserve"> file, the disappearance of </w:t>
      </w:r>
      <w:r w:rsidR="00C5769C" w:rsidRPr="00E439E5">
        <w:t>Mr Jasmin Lukačević</w:t>
      </w:r>
      <w:r w:rsidR="00C5769C" w:rsidRPr="00E439E5">
        <w:rPr>
          <w:lang w:eastAsia="nl-NL"/>
        </w:rPr>
        <w:t xml:space="preserve"> </w:t>
      </w:r>
      <w:r w:rsidR="00C5749A" w:rsidRPr="00E439E5">
        <w:rPr>
          <w:bCs/>
          <w:color w:val="000000" w:themeColor="text1"/>
        </w:rPr>
        <w:t xml:space="preserve">was registered with the MPU under case file no. </w:t>
      </w:r>
      <w:r w:rsidR="00C5769C" w:rsidRPr="00E439E5">
        <w:rPr>
          <w:bCs/>
          <w:color w:val="000000" w:themeColor="text1"/>
        </w:rPr>
        <w:t>2002-000207</w:t>
      </w:r>
      <w:r w:rsidR="00C5749A" w:rsidRPr="00E439E5">
        <w:rPr>
          <w:bCs/>
          <w:color w:val="000000" w:themeColor="text1"/>
        </w:rPr>
        <w:t xml:space="preserve">. With respect to the efforts carried out to locate </w:t>
      </w:r>
      <w:r w:rsidR="00C5769C" w:rsidRPr="00E439E5">
        <w:rPr>
          <w:bCs/>
          <w:color w:val="000000" w:themeColor="text1"/>
        </w:rPr>
        <w:t xml:space="preserve">his </w:t>
      </w:r>
      <w:r w:rsidR="005E5BE3" w:rsidRPr="00E439E5">
        <w:rPr>
          <w:bCs/>
          <w:color w:val="000000" w:themeColor="text1"/>
        </w:rPr>
        <w:t>whereabouts</w:t>
      </w:r>
      <w:r w:rsidR="00C5749A" w:rsidRPr="00E439E5">
        <w:rPr>
          <w:bCs/>
          <w:color w:val="000000" w:themeColor="text1"/>
        </w:rPr>
        <w:t>, the SRSG state</w:t>
      </w:r>
      <w:r w:rsidR="005E5BE3" w:rsidRPr="00E439E5">
        <w:rPr>
          <w:bCs/>
          <w:color w:val="000000" w:themeColor="text1"/>
        </w:rPr>
        <w:t>s</w:t>
      </w:r>
      <w:r w:rsidR="00C5749A" w:rsidRPr="00E439E5">
        <w:rPr>
          <w:bCs/>
          <w:color w:val="000000" w:themeColor="text1"/>
        </w:rPr>
        <w:t xml:space="preserve"> that, </w:t>
      </w:r>
      <w:r w:rsidR="00EC509C" w:rsidRPr="00E439E5">
        <w:rPr>
          <w:bCs/>
          <w:color w:val="000000" w:themeColor="text1"/>
        </w:rPr>
        <w:t xml:space="preserve">“[O]n 12 March 2005, the MPU investigation into the disappearance and the fate of Mr. </w:t>
      </w:r>
      <w:r w:rsidR="00EC509C" w:rsidRPr="00E439E5">
        <w:t>Lukačević</w:t>
      </w:r>
      <w:r w:rsidR="00EC509C" w:rsidRPr="00E439E5">
        <w:rPr>
          <w:bCs/>
          <w:color w:val="000000" w:themeColor="text1"/>
        </w:rPr>
        <w:t xml:space="preserve"> was reviewed by the UNMIK Police investigator assigned to the case, presumably because at that point in time the case was transmitted</w:t>
      </w:r>
      <w:r w:rsidR="00F35637" w:rsidRPr="00E439E5">
        <w:rPr>
          <w:bCs/>
          <w:color w:val="000000" w:themeColor="text1"/>
        </w:rPr>
        <w:t xml:space="preserve"> to the UNMIK WCU. The WCU Ante-</w:t>
      </w:r>
      <w:r w:rsidR="00EC509C" w:rsidRPr="00E439E5">
        <w:rPr>
          <w:bCs/>
          <w:color w:val="000000" w:themeColor="text1"/>
        </w:rPr>
        <w:t>Mortem Investigation Report states that the case was inactive due to the absence of witnesses, but also of a contact number necessary to conduct interviews and develop useful investig</w:t>
      </w:r>
      <w:r w:rsidR="00B52FAD" w:rsidRPr="00E439E5">
        <w:rPr>
          <w:bCs/>
          <w:color w:val="000000" w:themeColor="text1"/>
        </w:rPr>
        <w:t>ation leads. Since the whereab</w:t>
      </w:r>
      <w:r w:rsidR="00EC509C" w:rsidRPr="00E439E5">
        <w:rPr>
          <w:bCs/>
          <w:color w:val="000000" w:themeColor="text1"/>
        </w:rPr>
        <w:t>outs of the missing persons [sic!] were still unknown in March 2005, UNMIK WCU recommended that the case “should remain open pending within the WCU.”</w:t>
      </w:r>
    </w:p>
    <w:p w:rsidR="00B52FAD" w:rsidRPr="00E439E5" w:rsidRDefault="00B52FAD" w:rsidP="00B52FAD">
      <w:pPr>
        <w:pStyle w:val="ListParagraph"/>
        <w:rPr>
          <w:bCs/>
          <w:color w:val="000000" w:themeColor="text1"/>
        </w:rPr>
      </w:pPr>
    </w:p>
    <w:p w:rsidR="00BC74CC" w:rsidRPr="00E439E5" w:rsidRDefault="00B52FAD" w:rsidP="004E7846">
      <w:pPr>
        <w:pStyle w:val="ListParagraph"/>
        <w:numPr>
          <w:ilvl w:val="0"/>
          <w:numId w:val="15"/>
        </w:numPr>
        <w:suppressAutoHyphens w:val="0"/>
        <w:jc w:val="both"/>
        <w:rPr>
          <w:lang w:eastAsia="nl-NL"/>
        </w:rPr>
      </w:pPr>
      <w:r w:rsidRPr="00E439E5">
        <w:rPr>
          <w:bCs/>
          <w:color w:val="000000" w:themeColor="text1"/>
        </w:rPr>
        <w:t>The SRSG refers to the UNMIK WCU Case Report dated 11 August 2005 described in §</w:t>
      </w:r>
      <w:r w:rsidR="00801979" w:rsidRPr="00E439E5">
        <w:rPr>
          <w:bCs/>
          <w:color w:val="000000" w:themeColor="text1"/>
        </w:rPr>
        <w:t xml:space="preserve"> </w:t>
      </w:r>
      <w:r w:rsidR="00007715" w:rsidRPr="00E439E5">
        <w:fldChar w:fldCharType="begin"/>
      </w:r>
      <w:r w:rsidR="00007715" w:rsidRPr="00E439E5">
        <w:instrText xml:space="preserve"> REF _Ref407537501 \r \h  \* MERGEFORMAT </w:instrText>
      </w:r>
      <w:r w:rsidR="00007715" w:rsidRPr="00E439E5">
        <w:fldChar w:fldCharType="separate"/>
      </w:r>
      <w:r w:rsidR="00937988" w:rsidRPr="00937988">
        <w:rPr>
          <w:bCs/>
          <w:color w:val="000000" w:themeColor="text1"/>
        </w:rPr>
        <w:t>34</w:t>
      </w:r>
      <w:r w:rsidR="00007715" w:rsidRPr="00E439E5">
        <w:fldChar w:fldCharType="end"/>
      </w:r>
      <w:r w:rsidRPr="00E439E5">
        <w:rPr>
          <w:bCs/>
          <w:color w:val="000000" w:themeColor="text1"/>
        </w:rPr>
        <w:t xml:space="preserve"> above which provide</w:t>
      </w:r>
      <w:r w:rsidR="00AB08BC" w:rsidRPr="00E439E5">
        <w:rPr>
          <w:bCs/>
          <w:color w:val="000000" w:themeColor="text1"/>
        </w:rPr>
        <w:t>s</w:t>
      </w:r>
      <w:r w:rsidRPr="00E439E5">
        <w:rPr>
          <w:bCs/>
          <w:color w:val="000000" w:themeColor="text1"/>
        </w:rPr>
        <w:t xml:space="preserve"> further detail</w:t>
      </w:r>
      <w:r w:rsidR="00AB08BC" w:rsidRPr="00E439E5">
        <w:rPr>
          <w:bCs/>
          <w:color w:val="000000" w:themeColor="text1"/>
        </w:rPr>
        <w:t>s</w:t>
      </w:r>
      <w:r w:rsidRPr="00E439E5">
        <w:rPr>
          <w:bCs/>
          <w:color w:val="000000" w:themeColor="text1"/>
        </w:rPr>
        <w:t xml:space="preserve"> into the disappearance of </w:t>
      </w:r>
      <w:r w:rsidRPr="00E439E5">
        <w:t>Mr Jasmin Lukačević</w:t>
      </w:r>
      <w:r w:rsidRPr="00E439E5">
        <w:rPr>
          <w:bCs/>
          <w:color w:val="000000" w:themeColor="text1"/>
        </w:rPr>
        <w:t xml:space="preserve">. He also states “Interestingly enough, the WCU Case Report indicated that the case was a “Serbian claim” received from the </w:t>
      </w:r>
      <w:r w:rsidR="005E5BE3" w:rsidRPr="00E439E5">
        <w:rPr>
          <w:bCs/>
          <w:color w:val="000000" w:themeColor="text1"/>
        </w:rPr>
        <w:t xml:space="preserve">UNMIK </w:t>
      </w:r>
      <w:r w:rsidRPr="00E439E5">
        <w:rPr>
          <w:bCs/>
          <w:color w:val="000000" w:themeColor="text1"/>
        </w:rPr>
        <w:t xml:space="preserve">DOJ, but did not contain any relevant information that may </w:t>
      </w:r>
      <w:r w:rsidR="00154704" w:rsidRPr="00E439E5">
        <w:rPr>
          <w:bCs/>
          <w:color w:val="000000" w:themeColor="text1"/>
        </w:rPr>
        <w:t>b</w:t>
      </w:r>
      <w:r w:rsidRPr="00E439E5">
        <w:rPr>
          <w:bCs/>
          <w:color w:val="000000" w:themeColor="text1"/>
        </w:rPr>
        <w:t>e used to develop further investigative leads.” He then</w:t>
      </w:r>
      <w:r w:rsidR="00154704" w:rsidRPr="00E439E5">
        <w:rPr>
          <w:bCs/>
          <w:color w:val="000000" w:themeColor="text1"/>
        </w:rPr>
        <w:t xml:space="preserve"> refers to the WCU Case Analysis Report dated 10 March 2007 which contains the same factual account as the report described in §</w:t>
      </w:r>
      <w:r w:rsidR="00007715" w:rsidRPr="00E439E5">
        <w:fldChar w:fldCharType="begin"/>
      </w:r>
      <w:r w:rsidR="00007715" w:rsidRPr="00E439E5">
        <w:instrText xml:space="preserve"> REF _Ref407537501 \r \h  \* MERGEFORMAT </w:instrText>
      </w:r>
      <w:r w:rsidR="00007715" w:rsidRPr="00E439E5">
        <w:fldChar w:fldCharType="separate"/>
      </w:r>
      <w:r w:rsidR="00937988" w:rsidRPr="00937988">
        <w:rPr>
          <w:bCs/>
          <w:color w:val="000000" w:themeColor="text1"/>
        </w:rPr>
        <w:t>34</w:t>
      </w:r>
      <w:r w:rsidR="00007715" w:rsidRPr="00E439E5">
        <w:fldChar w:fldCharType="end"/>
      </w:r>
      <w:r w:rsidR="005E5BE3" w:rsidRPr="00E439E5">
        <w:rPr>
          <w:bCs/>
          <w:color w:val="000000" w:themeColor="text1"/>
        </w:rPr>
        <w:t xml:space="preserve"> above and concludes</w:t>
      </w:r>
      <w:r w:rsidR="00154704" w:rsidRPr="00E439E5">
        <w:rPr>
          <w:bCs/>
          <w:color w:val="000000" w:themeColor="text1"/>
        </w:rPr>
        <w:t xml:space="preserve"> “[i]n the absence of any witness, suspect</w:t>
      </w:r>
      <w:r w:rsidR="00AB08BC" w:rsidRPr="00E439E5">
        <w:rPr>
          <w:bCs/>
          <w:color w:val="000000" w:themeColor="text1"/>
        </w:rPr>
        <w:t>s</w:t>
      </w:r>
      <w:r w:rsidR="00154704" w:rsidRPr="00E439E5">
        <w:rPr>
          <w:bCs/>
          <w:color w:val="000000" w:themeColor="text1"/>
        </w:rPr>
        <w:t xml:space="preserve"> or any other information about the missing person, the investigation should be suspended until new information would possibly be found.”</w:t>
      </w:r>
    </w:p>
    <w:p w:rsidR="00154704" w:rsidRPr="00E439E5" w:rsidRDefault="00154704" w:rsidP="00154704">
      <w:pPr>
        <w:pStyle w:val="ListParagraph"/>
        <w:rPr>
          <w:lang w:eastAsia="nl-NL"/>
        </w:rPr>
      </w:pPr>
    </w:p>
    <w:p w:rsidR="00154704" w:rsidRPr="00E439E5" w:rsidRDefault="00154704" w:rsidP="004E7846">
      <w:pPr>
        <w:pStyle w:val="ListParagraph"/>
        <w:numPr>
          <w:ilvl w:val="0"/>
          <w:numId w:val="15"/>
        </w:numPr>
        <w:suppressAutoHyphens w:val="0"/>
        <w:jc w:val="both"/>
        <w:rPr>
          <w:lang w:eastAsia="nl-NL"/>
        </w:rPr>
      </w:pPr>
      <w:r w:rsidRPr="00E439E5">
        <w:rPr>
          <w:lang w:eastAsia="nl-NL"/>
        </w:rPr>
        <w:t xml:space="preserve">The SRSG </w:t>
      </w:r>
      <w:r w:rsidR="0059530C" w:rsidRPr="00E439E5">
        <w:rPr>
          <w:lang w:eastAsia="nl-NL"/>
        </w:rPr>
        <w:t xml:space="preserve">concludes that the limited investigation files made available to UNMIK are not conclusive and reveal </w:t>
      </w:r>
      <w:r w:rsidR="00AB08BC" w:rsidRPr="00E439E5">
        <w:rPr>
          <w:lang w:eastAsia="nl-NL"/>
        </w:rPr>
        <w:t xml:space="preserve">an </w:t>
      </w:r>
      <w:r w:rsidR="0059530C" w:rsidRPr="00E439E5">
        <w:rPr>
          <w:lang w:eastAsia="nl-NL"/>
        </w:rPr>
        <w:t xml:space="preserve">overall dearth of information. </w:t>
      </w:r>
      <w:r w:rsidR="005E5BE3" w:rsidRPr="00E439E5">
        <w:rPr>
          <w:lang w:eastAsia="nl-NL"/>
        </w:rPr>
        <w:t xml:space="preserve">He then says that the </w:t>
      </w:r>
      <w:r w:rsidR="00AB08BC" w:rsidRPr="00E439E5">
        <w:rPr>
          <w:lang w:eastAsia="nl-NL"/>
        </w:rPr>
        <w:t>c</w:t>
      </w:r>
      <w:r w:rsidR="005E5BE3" w:rsidRPr="00E439E5">
        <w:rPr>
          <w:lang w:eastAsia="nl-NL"/>
        </w:rPr>
        <w:t xml:space="preserve">omplainant </w:t>
      </w:r>
      <w:r w:rsidRPr="00E439E5">
        <w:rPr>
          <w:lang w:eastAsia="nl-NL"/>
        </w:rPr>
        <w:t>“failed to provide UNMIK’s Police with leads as to the identity of the person(s) responsible for the disappearance and death of her son.”</w:t>
      </w:r>
    </w:p>
    <w:p w:rsidR="00801979" w:rsidRPr="00E439E5" w:rsidRDefault="00801979" w:rsidP="00801979">
      <w:pPr>
        <w:pStyle w:val="ListParagraph"/>
        <w:suppressAutoHyphens w:val="0"/>
        <w:ind w:left="360"/>
        <w:jc w:val="both"/>
        <w:rPr>
          <w:lang w:eastAsia="nl-NL"/>
        </w:rPr>
      </w:pPr>
    </w:p>
    <w:p w:rsidR="00BC74CC" w:rsidRPr="00E439E5" w:rsidRDefault="0059530C" w:rsidP="00587950">
      <w:pPr>
        <w:pStyle w:val="ListParagraph"/>
        <w:numPr>
          <w:ilvl w:val="0"/>
          <w:numId w:val="15"/>
        </w:numPr>
        <w:suppressAutoHyphens w:val="0"/>
        <w:jc w:val="both"/>
        <w:rPr>
          <w:bCs/>
          <w:color w:val="000000" w:themeColor="text1"/>
        </w:rPr>
      </w:pPr>
      <w:bookmarkStart w:id="36" w:name="_Ref407612934"/>
      <w:r w:rsidRPr="00E439E5">
        <w:rPr>
          <w:lang w:eastAsia="nl-NL"/>
        </w:rPr>
        <w:t>T</w:t>
      </w:r>
      <w:r w:rsidR="00801979" w:rsidRPr="00E439E5">
        <w:rPr>
          <w:lang w:eastAsia="nl-NL"/>
        </w:rPr>
        <w:t>he SRSG states that “</w:t>
      </w:r>
      <w:r w:rsidRPr="00E439E5">
        <w:rPr>
          <w:lang w:eastAsia="nl-NL"/>
        </w:rPr>
        <w:t xml:space="preserve">the file transmitted by EULEX indicates that UNMIK complied with its obligation to open and pursue an investigation into the case of Mr. Jasmin Lukačević. The </w:t>
      </w:r>
      <w:r w:rsidRPr="00E439E5">
        <w:rPr>
          <w:lang w:eastAsia="nl-NL"/>
        </w:rPr>
        <w:lastRenderedPageBreak/>
        <w:t>investigation was reviewed in 2005 and 2007 by UNMIK Police but, unfortunately, no further witnesses of the alleged abduction came forward at any point in time and no physical evidence could be discovered by the investigators. UNMIK has noted that in other missing person</w:t>
      </w:r>
      <w:r w:rsidR="00A27A1D" w:rsidRPr="00E439E5">
        <w:rPr>
          <w:lang w:eastAsia="nl-NL"/>
        </w:rPr>
        <w:t>s</w:t>
      </w:r>
      <w:r w:rsidRPr="00E439E5">
        <w:rPr>
          <w:lang w:eastAsia="nl-NL"/>
        </w:rPr>
        <w:t xml:space="preserve">’ cases that, without </w:t>
      </w:r>
      <w:proofErr w:type="gramStart"/>
      <w:r w:rsidRPr="00E439E5">
        <w:rPr>
          <w:lang w:eastAsia="nl-NL"/>
        </w:rPr>
        <w:t>witnesses coming</w:t>
      </w:r>
      <w:proofErr w:type="gramEnd"/>
      <w:r w:rsidRPr="00E439E5">
        <w:rPr>
          <w:lang w:eastAsia="nl-NL"/>
        </w:rPr>
        <w:t xml:space="preserve"> forward or physical evidence being discovered, police investigations inevitably stall because of a lack of evidence.</w:t>
      </w:r>
      <w:bookmarkEnd w:id="36"/>
      <w:r w:rsidR="005E5BE3" w:rsidRPr="00E439E5">
        <w:rPr>
          <w:lang w:eastAsia="nl-NL"/>
        </w:rPr>
        <w:t>”</w:t>
      </w:r>
      <w:r w:rsidRPr="00E439E5">
        <w:rPr>
          <w:lang w:eastAsia="nl-NL"/>
        </w:rPr>
        <w:t xml:space="preserve"> </w:t>
      </w:r>
    </w:p>
    <w:p w:rsidR="0059530C" w:rsidRPr="00E439E5" w:rsidRDefault="0059530C" w:rsidP="0059530C">
      <w:pPr>
        <w:pStyle w:val="ListParagraph"/>
        <w:rPr>
          <w:bCs/>
          <w:color w:val="000000" w:themeColor="text1"/>
        </w:rPr>
      </w:pPr>
    </w:p>
    <w:p w:rsidR="00BC74CC" w:rsidRPr="00E439E5" w:rsidRDefault="00FE78C0" w:rsidP="004E7846">
      <w:pPr>
        <w:pStyle w:val="ListParagraph"/>
        <w:numPr>
          <w:ilvl w:val="0"/>
          <w:numId w:val="15"/>
        </w:numPr>
        <w:suppressAutoHyphens w:val="0"/>
        <w:jc w:val="both"/>
        <w:rPr>
          <w:lang w:eastAsia="nl-NL"/>
        </w:rPr>
      </w:pPr>
      <w:r w:rsidRPr="00E439E5">
        <w:rPr>
          <w:bCs/>
          <w:color w:val="000000" w:themeColor="text1"/>
        </w:rPr>
        <w:t xml:space="preserve">The SRSG </w:t>
      </w:r>
      <w:r w:rsidR="00ED435B" w:rsidRPr="00E439E5">
        <w:rPr>
          <w:bCs/>
          <w:color w:val="000000" w:themeColor="text1"/>
        </w:rPr>
        <w:t xml:space="preserve">further </w:t>
      </w:r>
      <w:r w:rsidR="00B3557D" w:rsidRPr="00E439E5">
        <w:rPr>
          <w:bCs/>
          <w:color w:val="000000" w:themeColor="text1"/>
        </w:rPr>
        <w:t>states that</w:t>
      </w:r>
      <w:r w:rsidR="0059530C" w:rsidRPr="00E439E5">
        <w:rPr>
          <w:bCs/>
          <w:color w:val="000000" w:themeColor="text1"/>
        </w:rPr>
        <w:t xml:space="preserve"> “[A]</w:t>
      </w:r>
      <w:r w:rsidRPr="00E439E5">
        <w:rPr>
          <w:bCs/>
          <w:color w:val="000000" w:themeColor="text1"/>
        </w:rPr>
        <w:t>s there is the possibility that additional and conclusive information</w:t>
      </w:r>
      <w:r w:rsidR="000B7A49" w:rsidRPr="00E439E5">
        <w:rPr>
          <w:bCs/>
          <w:color w:val="000000" w:themeColor="text1"/>
        </w:rPr>
        <w:t xml:space="preserve"> exists, beyond the documents</w:t>
      </w:r>
      <w:r w:rsidRPr="00E439E5">
        <w:rPr>
          <w:bCs/>
          <w:color w:val="000000" w:themeColor="text1"/>
        </w:rPr>
        <w:t xml:space="preserve"> mentioned above, UNMIK reserves its right to make further comment</w:t>
      </w:r>
      <w:r w:rsidR="000B7A49" w:rsidRPr="00E439E5">
        <w:rPr>
          <w:bCs/>
          <w:color w:val="000000" w:themeColor="text1"/>
        </w:rPr>
        <w:t>s</w:t>
      </w:r>
      <w:r w:rsidRPr="00E439E5">
        <w:rPr>
          <w:bCs/>
          <w:color w:val="000000" w:themeColor="text1"/>
        </w:rPr>
        <w:t xml:space="preserve"> on </w:t>
      </w:r>
      <w:r w:rsidR="0059530C" w:rsidRPr="00E439E5">
        <w:rPr>
          <w:bCs/>
          <w:color w:val="000000" w:themeColor="text1"/>
        </w:rPr>
        <w:t xml:space="preserve">the instant </w:t>
      </w:r>
      <w:r w:rsidRPr="00E439E5">
        <w:rPr>
          <w:bCs/>
          <w:color w:val="000000" w:themeColor="text1"/>
        </w:rPr>
        <w:t xml:space="preserve">matter”. </w:t>
      </w:r>
      <w:bookmarkEnd w:id="35"/>
    </w:p>
    <w:p w:rsidR="00BC74CC" w:rsidRPr="00E439E5" w:rsidRDefault="00BC74CC" w:rsidP="00BC74CC">
      <w:pPr>
        <w:tabs>
          <w:tab w:val="num" w:pos="360"/>
        </w:tabs>
        <w:rPr>
          <w:bCs/>
          <w:color w:val="000000" w:themeColor="text1"/>
        </w:rPr>
      </w:pPr>
    </w:p>
    <w:p w:rsidR="00BC74CC" w:rsidRPr="00E439E5" w:rsidRDefault="00BC74CC" w:rsidP="00BC74CC">
      <w:pPr>
        <w:pStyle w:val="ListParagraph"/>
        <w:numPr>
          <w:ilvl w:val="1"/>
          <w:numId w:val="1"/>
        </w:numPr>
        <w:autoSpaceDE w:val="0"/>
        <w:contextualSpacing/>
        <w:jc w:val="both"/>
        <w:rPr>
          <w:b/>
          <w:color w:val="000000" w:themeColor="text1"/>
          <w:lang w:val="en-GB"/>
        </w:rPr>
      </w:pPr>
      <w:r w:rsidRPr="00E439E5">
        <w:rPr>
          <w:b/>
          <w:color w:val="000000" w:themeColor="text1"/>
          <w:lang w:val="en-GB"/>
        </w:rPr>
        <w:t>The Panel’s assessment</w:t>
      </w:r>
    </w:p>
    <w:p w:rsidR="00BC74CC" w:rsidRPr="00E439E5" w:rsidRDefault="00BC74CC" w:rsidP="00BC74CC">
      <w:pPr>
        <w:pStyle w:val="ListParagraph"/>
        <w:rPr>
          <w:bCs/>
          <w:color w:val="000000" w:themeColor="text1"/>
          <w:lang w:val="en-GB"/>
        </w:rPr>
      </w:pPr>
    </w:p>
    <w:p w:rsidR="00587950" w:rsidRPr="00E439E5" w:rsidRDefault="009813B4" w:rsidP="004E7846">
      <w:pPr>
        <w:pStyle w:val="ListParagraph"/>
        <w:numPr>
          <w:ilvl w:val="0"/>
          <w:numId w:val="15"/>
        </w:numPr>
        <w:suppressAutoHyphens w:val="0"/>
        <w:jc w:val="both"/>
        <w:rPr>
          <w:lang w:eastAsia="nl-NL"/>
        </w:rPr>
      </w:pPr>
      <w:r w:rsidRPr="00E439E5">
        <w:rPr>
          <w:bCs/>
          <w:color w:val="000000" w:themeColor="text1"/>
          <w:lang w:val="en-GB"/>
        </w:rPr>
        <w:t>The Panel</w:t>
      </w:r>
      <w:r w:rsidR="00572BFF" w:rsidRPr="00E439E5">
        <w:rPr>
          <w:bCs/>
          <w:color w:val="000000" w:themeColor="text1"/>
          <w:lang w:val="en-GB"/>
        </w:rPr>
        <w:t xml:space="preserve"> considers that the complainant</w:t>
      </w:r>
      <w:r w:rsidRPr="00E439E5">
        <w:rPr>
          <w:bCs/>
          <w:color w:val="000000" w:themeColor="text1"/>
          <w:lang w:val="en-GB"/>
        </w:rPr>
        <w:t xml:space="preserve"> invoke</w:t>
      </w:r>
      <w:r w:rsidR="0051215C" w:rsidRPr="00E439E5">
        <w:rPr>
          <w:bCs/>
          <w:color w:val="000000" w:themeColor="text1"/>
          <w:lang w:val="en-GB"/>
        </w:rPr>
        <w:t>s</w:t>
      </w:r>
      <w:r w:rsidRPr="00E439E5">
        <w:rPr>
          <w:bCs/>
          <w:color w:val="000000" w:themeColor="text1"/>
          <w:lang w:val="en-GB"/>
        </w:rPr>
        <w:t xml:space="preserve"> a violation of the procedural </w:t>
      </w:r>
      <w:r w:rsidRPr="00E439E5">
        <w:rPr>
          <w:rFonts w:cs="CAGLHH+TimesNewRoman"/>
          <w:color w:val="000000" w:themeColor="text1"/>
          <w:lang w:val="en-GB"/>
        </w:rPr>
        <w:t>obligation</w:t>
      </w:r>
      <w:r w:rsidRPr="00E439E5">
        <w:rPr>
          <w:bCs/>
          <w:color w:val="000000" w:themeColor="text1"/>
          <w:lang w:val="en-GB"/>
        </w:rPr>
        <w:t xml:space="preserve"> stemming from the </w:t>
      </w:r>
      <w:r w:rsidRPr="00E439E5">
        <w:rPr>
          <w:color w:val="000000" w:themeColor="text1"/>
          <w:lang w:eastAsia="nl-NL"/>
        </w:rPr>
        <w:t>right</w:t>
      </w:r>
      <w:r w:rsidRPr="00E439E5">
        <w:rPr>
          <w:bCs/>
          <w:color w:val="000000" w:themeColor="text1"/>
          <w:lang w:val="en-GB"/>
        </w:rPr>
        <w:t xml:space="preserve"> to life, guar</w:t>
      </w:r>
      <w:r w:rsidR="001B245B" w:rsidRPr="00E439E5">
        <w:rPr>
          <w:bCs/>
          <w:color w:val="000000" w:themeColor="text1"/>
          <w:lang w:val="en-GB"/>
        </w:rPr>
        <w:t>anteed by Article 2 of the ECHR</w:t>
      </w:r>
      <w:r w:rsidRPr="00E439E5">
        <w:rPr>
          <w:bCs/>
          <w:color w:val="000000" w:themeColor="text1"/>
          <w:lang w:val="en-GB"/>
        </w:rPr>
        <w:t xml:space="preserve"> in that UNMIK Police did not </w:t>
      </w:r>
      <w:r w:rsidRPr="00E439E5">
        <w:rPr>
          <w:bCs/>
          <w:color w:val="000000" w:themeColor="text1"/>
        </w:rPr>
        <w:t>conduct</w:t>
      </w:r>
      <w:r w:rsidRPr="00E439E5">
        <w:rPr>
          <w:bCs/>
          <w:color w:val="000000" w:themeColor="text1"/>
          <w:lang w:val="en-GB"/>
        </w:rPr>
        <w:t xml:space="preserve"> an effective investigation into </w:t>
      </w:r>
      <w:r w:rsidR="00A4704B" w:rsidRPr="00E439E5">
        <w:rPr>
          <w:bCs/>
          <w:color w:val="000000" w:themeColor="text1"/>
          <w:lang w:val="en-GB"/>
        </w:rPr>
        <w:t xml:space="preserve">the </w:t>
      </w:r>
      <w:r w:rsidR="000B7A49" w:rsidRPr="00E439E5">
        <w:rPr>
          <w:bCs/>
          <w:color w:val="000000" w:themeColor="text1"/>
          <w:lang w:val="en-GB"/>
        </w:rPr>
        <w:t>disappearance</w:t>
      </w:r>
      <w:r w:rsidR="0051215C" w:rsidRPr="00E439E5">
        <w:rPr>
          <w:bCs/>
          <w:color w:val="000000" w:themeColor="text1"/>
          <w:lang w:val="en-GB"/>
        </w:rPr>
        <w:t xml:space="preserve"> </w:t>
      </w:r>
      <w:r w:rsidR="00A25A6E" w:rsidRPr="00E439E5">
        <w:rPr>
          <w:color w:val="000000" w:themeColor="text1"/>
          <w:lang w:val="en-GB"/>
        </w:rPr>
        <w:t xml:space="preserve">of </w:t>
      </w:r>
      <w:r w:rsidR="0059530C" w:rsidRPr="00E439E5">
        <w:t>Mr Jasmin Lukačević</w:t>
      </w:r>
      <w:r w:rsidR="0059530C" w:rsidRPr="00E439E5">
        <w:rPr>
          <w:bCs/>
          <w:color w:val="000000" w:themeColor="text1"/>
        </w:rPr>
        <w:t>.</w:t>
      </w:r>
    </w:p>
    <w:p w:rsidR="00587950" w:rsidRPr="00E439E5" w:rsidRDefault="00587950" w:rsidP="00587950">
      <w:pPr>
        <w:pStyle w:val="ListParagraph"/>
        <w:tabs>
          <w:tab w:val="num" w:pos="450"/>
          <w:tab w:val="left" w:pos="630"/>
          <w:tab w:val="left" w:pos="2790"/>
        </w:tabs>
        <w:autoSpaceDE w:val="0"/>
        <w:ind w:left="450" w:hanging="450"/>
        <w:jc w:val="both"/>
        <w:rPr>
          <w:color w:val="000000" w:themeColor="text1"/>
          <w:lang w:val="en-GB"/>
        </w:rPr>
      </w:pPr>
    </w:p>
    <w:p w:rsidR="00587950" w:rsidRPr="00E439E5" w:rsidRDefault="00587950" w:rsidP="00587950">
      <w:pPr>
        <w:pStyle w:val="ListParagraph"/>
        <w:numPr>
          <w:ilvl w:val="0"/>
          <w:numId w:val="5"/>
        </w:numPr>
        <w:tabs>
          <w:tab w:val="num" w:pos="360"/>
        </w:tabs>
        <w:suppressAutoHyphens w:val="0"/>
        <w:contextualSpacing/>
        <w:jc w:val="both"/>
        <w:rPr>
          <w:i/>
          <w:color w:val="000000" w:themeColor="text1"/>
          <w:lang w:val="en-GB" w:eastAsia="en-US"/>
        </w:rPr>
      </w:pPr>
      <w:r w:rsidRPr="00E439E5">
        <w:rPr>
          <w:i/>
          <w:color w:val="000000" w:themeColor="text1"/>
          <w:lang w:val="en-GB" w:eastAsia="en-US"/>
        </w:rPr>
        <w:t>Submission of relevant files</w:t>
      </w:r>
    </w:p>
    <w:p w:rsidR="00587950" w:rsidRPr="00E439E5" w:rsidRDefault="00587950" w:rsidP="00587950">
      <w:pPr>
        <w:jc w:val="both"/>
        <w:rPr>
          <w:lang w:eastAsia="nl-NL"/>
        </w:rPr>
      </w:pPr>
    </w:p>
    <w:p w:rsidR="00587950" w:rsidRPr="00E439E5" w:rsidRDefault="00ED2DB4" w:rsidP="004E7846">
      <w:pPr>
        <w:pStyle w:val="ListParagraph"/>
        <w:numPr>
          <w:ilvl w:val="0"/>
          <w:numId w:val="15"/>
        </w:numPr>
        <w:suppressAutoHyphens w:val="0"/>
        <w:jc w:val="both"/>
        <w:rPr>
          <w:lang w:eastAsia="nl-NL"/>
        </w:rPr>
      </w:pPr>
      <w:r w:rsidRPr="00E439E5">
        <w:rPr>
          <w:color w:val="000000" w:themeColor="text1"/>
        </w:rPr>
        <w:t>The SRSG observes that all available files regarding the investigation have been presented to the Panel</w:t>
      </w:r>
      <w:r w:rsidR="00D4435A" w:rsidRPr="00E439E5">
        <w:rPr>
          <w:color w:val="000000" w:themeColor="text1"/>
        </w:rPr>
        <w:t>, but he suggests that further documentation might exist which is not included in the abovementioned files</w:t>
      </w:r>
      <w:r w:rsidR="007418B7" w:rsidRPr="00E439E5">
        <w:rPr>
          <w:color w:val="000000" w:themeColor="text1"/>
        </w:rPr>
        <w:t xml:space="preserve">. </w:t>
      </w:r>
      <w:r w:rsidR="00C13041" w:rsidRPr="00E439E5">
        <w:rPr>
          <w:color w:val="000000" w:themeColor="text1"/>
          <w:lang w:val="en-GB"/>
        </w:rPr>
        <w:t>O</w:t>
      </w:r>
      <w:r w:rsidR="00351D75" w:rsidRPr="00E439E5">
        <w:rPr>
          <w:color w:val="000000" w:themeColor="text1"/>
        </w:rPr>
        <w:t xml:space="preserve">n </w:t>
      </w:r>
      <w:r w:rsidR="00E34CC5" w:rsidRPr="00E439E5">
        <w:rPr>
          <w:color w:val="000000" w:themeColor="text1"/>
        </w:rPr>
        <w:t>6</w:t>
      </w:r>
      <w:r w:rsidR="00D4435A" w:rsidRPr="00E439E5">
        <w:rPr>
          <w:color w:val="000000" w:themeColor="text1"/>
        </w:rPr>
        <w:t xml:space="preserve"> November</w:t>
      </w:r>
      <w:r w:rsidR="00BD6AAB" w:rsidRPr="00E439E5">
        <w:rPr>
          <w:color w:val="000000" w:themeColor="text1"/>
          <w:lang w:val="en-GB"/>
        </w:rPr>
        <w:t xml:space="preserve"> 2014</w:t>
      </w:r>
      <w:r w:rsidR="00351D75" w:rsidRPr="00E439E5">
        <w:rPr>
          <w:color w:val="000000" w:themeColor="text1"/>
        </w:rPr>
        <w:t xml:space="preserve">, UNMIK confirmed to the Panel that </w:t>
      </w:r>
      <w:r w:rsidR="008C549C" w:rsidRPr="00E439E5">
        <w:rPr>
          <w:color w:val="000000" w:themeColor="text1"/>
        </w:rPr>
        <w:t xml:space="preserve">the </w:t>
      </w:r>
      <w:r w:rsidR="00351D75" w:rsidRPr="00E439E5">
        <w:rPr>
          <w:color w:val="000000" w:themeColor="text1"/>
        </w:rPr>
        <w:t>disclosure ma</w:t>
      </w:r>
      <w:r w:rsidR="00BD6AAB" w:rsidRPr="00E439E5">
        <w:rPr>
          <w:color w:val="000000" w:themeColor="text1"/>
        </w:rPr>
        <w:t>y be considered complete (see §</w:t>
      </w:r>
      <w:r w:rsidR="00351D75" w:rsidRPr="00E439E5">
        <w:rPr>
          <w:color w:val="000000" w:themeColor="text1"/>
        </w:rPr>
        <w:t xml:space="preserve"> </w:t>
      </w:r>
      <w:r w:rsidR="00007715" w:rsidRPr="00E439E5">
        <w:fldChar w:fldCharType="begin"/>
      </w:r>
      <w:r w:rsidR="00007715" w:rsidRPr="00E439E5">
        <w:instrText xml:space="preserve"> REF _Ref398312355 \r \h  \* MERGEFORMAT </w:instrText>
      </w:r>
      <w:r w:rsidR="00007715" w:rsidRPr="00E439E5">
        <w:fldChar w:fldCharType="separate"/>
      </w:r>
      <w:r w:rsidR="00937988">
        <w:t>7</w:t>
      </w:r>
      <w:r w:rsidR="00007715" w:rsidRPr="00E439E5">
        <w:fldChar w:fldCharType="end"/>
      </w:r>
      <w:r w:rsidR="008C549C" w:rsidRPr="00E439E5">
        <w:rPr>
          <w:color w:val="000000" w:themeColor="text1"/>
        </w:rPr>
        <w:t xml:space="preserve"> </w:t>
      </w:r>
      <w:r w:rsidR="00351D75" w:rsidRPr="00E439E5">
        <w:rPr>
          <w:color w:val="000000" w:themeColor="text1"/>
          <w:lang w:val="en-GB"/>
        </w:rPr>
        <w:t>above</w:t>
      </w:r>
      <w:r w:rsidR="00351D75" w:rsidRPr="00E439E5">
        <w:rPr>
          <w:color w:val="000000" w:themeColor="text1"/>
        </w:rPr>
        <w:t>).</w:t>
      </w:r>
      <w:r w:rsidR="00C13041" w:rsidRPr="00E439E5">
        <w:rPr>
          <w:color w:val="000000" w:themeColor="text1"/>
        </w:rPr>
        <w:t xml:space="preserve"> </w:t>
      </w:r>
    </w:p>
    <w:p w:rsidR="00587950" w:rsidRPr="00E439E5" w:rsidRDefault="00587950" w:rsidP="00587950">
      <w:pPr>
        <w:pStyle w:val="ListParagraph"/>
        <w:suppressAutoHyphens w:val="0"/>
        <w:ind w:left="360"/>
        <w:jc w:val="both"/>
        <w:rPr>
          <w:lang w:eastAsia="nl-NL"/>
        </w:rPr>
      </w:pPr>
    </w:p>
    <w:p w:rsidR="00631666" w:rsidRPr="00E439E5" w:rsidRDefault="00ED2DB4" w:rsidP="004E7846">
      <w:pPr>
        <w:pStyle w:val="ListParagraph"/>
        <w:numPr>
          <w:ilvl w:val="0"/>
          <w:numId w:val="15"/>
        </w:numPr>
        <w:suppressAutoHyphens w:val="0"/>
        <w:jc w:val="both"/>
        <w:rPr>
          <w:lang w:eastAsia="nl-NL"/>
        </w:rPr>
      </w:pPr>
      <w:r w:rsidRPr="00E439E5">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E439E5">
        <w:rPr>
          <w:color w:val="000000" w:themeColor="text1"/>
        </w:rPr>
        <w:t>provide</w:t>
      </w:r>
      <w:proofErr w:type="gramEnd"/>
      <w:r w:rsidRPr="00E439E5">
        <w:rPr>
          <w:color w:val="000000" w:themeColor="text1"/>
        </w:rPr>
        <w:t xml:space="preserve"> the necessary assistance including, in particular, in the release of documents and information relevant to the complaint</w:t>
      </w:r>
      <w:r w:rsidR="003E24CD" w:rsidRPr="00E439E5">
        <w:rPr>
          <w:color w:val="000000" w:themeColor="text1"/>
        </w:rPr>
        <w:t>s</w:t>
      </w:r>
      <w:r w:rsidRPr="00E439E5">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E439E5">
        <w:rPr>
          <w:rStyle w:val="s7d2086b4"/>
          <w:i/>
          <w:color w:val="000000" w:themeColor="text1"/>
        </w:rPr>
        <w:t>Çelikbilek</w:t>
      </w:r>
      <w:r w:rsidR="00A04837" w:rsidRPr="00E439E5">
        <w:rPr>
          <w:rStyle w:val="s7d2086b4"/>
          <w:i/>
          <w:color w:val="000000" w:themeColor="text1"/>
        </w:rPr>
        <w:t xml:space="preserve"> </w:t>
      </w:r>
      <w:r w:rsidRPr="00E439E5">
        <w:rPr>
          <w:i/>
          <w:color w:val="000000" w:themeColor="text1"/>
        </w:rPr>
        <w:t>v. Turkey</w:t>
      </w:r>
      <w:r w:rsidRPr="00E439E5">
        <w:rPr>
          <w:color w:val="000000" w:themeColor="text1"/>
        </w:rPr>
        <w:t xml:space="preserve">, </w:t>
      </w:r>
      <w:r w:rsidRPr="00E439E5">
        <w:rPr>
          <w:color w:val="000000" w:themeColor="text1"/>
          <w:lang w:eastAsia="nl-BE"/>
        </w:rPr>
        <w:t>no. 27693/95, judgment of 31 May 2005</w:t>
      </w:r>
      <w:r w:rsidRPr="00E439E5">
        <w:rPr>
          <w:i/>
          <w:iCs/>
          <w:color w:val="000000" w:themeColor="text1"/>
          <w:lang w:eastAsia="nl-BE"/>
        </w:rPr>
        <w:t>,</w:t>
      </w:r>
      <w:r w:rsidRPr="00E439E5">
        <w:rPr>
          <w:iCs/>
          <w:color w:val="000000" w:themeColor="text1"/>
          <w:lang w:eastAsia="nl-BE"/>
        </w:rPr>
        <w:t xml:space="preserve"> § 56).</w:t>
      </w:r>
      <w:bookmarkStart w:id="37" w:name="_Ref401067082"/>
    </w:p>
    <w:p w:rsidR="00631666" w:rsidRPr="00E439E5" w:rsidRDefault="00631666" w:rsidP="00631666">
      <w:pPr>
        <w:pStyle w:val="ListParagraph"/>
        <w:rPr>
          <w:color w:val="000000" w:themeColor="text1"/>
        </w:rPr>
      </w:pPr>
    </w:p>
    <w:p w:rsidR="00631666" w:rsidRPr="00E439E5" w:rsidRDefault="00ED2DB4" w:rsidP="004E7846">
      <w:pPr>
        <w:pStyle w:val="ListParagraph"/>
        <w:numPr>
          <w:ilvl w:val="0"/>
          <w:numId w:val="15"/>
        </w:numPr>
        <w:suppressAutoHyphens w:val="0"/>
        <w:jc w:val="both"/>
        <w:rPr>
          <w:lang w:eastAsia="nl-NL"/>
        </w:rPr>
      </w:pPr>
      <w:r w:rsidRPr="00E439E5">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E439E5">
        <w:rPr>
          <w:i/>
          <w:color w:val="000000" w:themeColor="text1"/>
        </w:rPr>
        <w:t>per se</w:t>
      </w:r>
      <w:r w:rsidRPr="00E439E5">
        <w:rPr>
          <w:color w:val="000000" w:themeColor="text1"/>
        </w:rPr>
        <w:t xml:space="preserve"> issues under Article 2</w:t>
      </w:r>
      <w:r w:rsidR="00766DFE">
        <w:rPr>
          <w:color w:val="000000" w:themeColor="text1"/>
        </w:rPr>
        <w:t xml:space="preserve"> </w:t>
      </w:r>
      <w:r w:rsidR="00766DFE" w:rsidRPr="006D4AAE">
        <w:rPr>
          <w:lang w:val="en-GB" w:eastAsia="en-US"/>
        </w:rPr>
        <w:t xml:space="preserve">(see HRAP, </w:t>
      </w:r>
      <w:r w:rsidR="00766DFE" w:rsidRPr="006D4AAE">
        <w:rPr>
          <w:i/>
          <w:lang w:val="en-GB" w:eastAsia="en-US"/>
        </w:rPr>
        <w:t>Bulatović</w:t>
      </w:r>
      <w:r w:rsidR="00766DFE" w:rsidRPr="006D4AAE">
        <w:rPr>
          <w:lang w:val="en-GB" w:eastAsia="en-US"/>
        </w:rPr>
        <w:t>, no. 166/09, opinion of 13 November 2014, § 62).</w:t>
      </w:r>
      <w:r w:rsidRPr="00E439E5">
        <w:rPr>
          <w:color w:val="000000" w:themeColor="text1"/>
        </w:rPr>
        <w:t xml:space="preserve"> </w:t>
      </w:r>
      <w:r w:rsidR="006A4860" w:rsidRPr="00E439E5">
        <w:rPr>
          <w:color w:val="000000" w:themeColor="text1"/>
          <w:lang w:val="en-GB"/>
        </w:rPr>
        <w:t>The Panel has no reason to doubt that UNMIK undertook all efforts in order to obtain the relevant investigative files. However, t</w:t>
      </w:r>
      <w:r w:rsidRPr="00E439E5">
        <w:rPr>
          <w:color w:val="000000" w:themeColor="text1"/>
        </w:rPr>
        <w:t xml:space="preserve">he Panel likewise notes that UNMIK has not provided any </w:t>
      </w:r>
      <w:r w:rsidR="006A4860" w:rsidRPr="00E439E5">
        <w:rPr>
          <w:color w:val="000000" w:themeColor="text1"/>
        </w:rPr>
        <w:t xml:space="preserve">further </w:t>
      </w:r>
      <w:r w:rsidRPr="00E439E5">
        <w:rPr>
          <w:color w:val="000000" w:themeColor="text1"/>
        </w:rPr>
        <w:t>explanation as to wh</w:t>
      </w:r>
      <w:r w:rsidR="006A4860" w:rsidRPr="00E439E5">
        <w:rPr>
          <w:color w:val="000000" w:themeColor="text1"/>
        </w:rPr>
        <w:t xml:space="preserve">ether or not any additional </w:t>
      </w:r>
      <w:r w:rsidRPr="00E439E5">
        <w:rPr>
          <w:color w:val="000000" w:themeColor="text1"/>
        </w:rPr>
        <w:t xml:space="preserve">documentation may </w:t>
      </w:r>
      <w:r w:rsidR="006A4860" w:rsidRPr="00E439E5">
        <w:rPr>
          <w:color w:val="000000" w:themeColor="text1"/>
        </w:rPr>
        <w:t>exist</w:t>
      </w:r>
      <w:r w:rsidRPr="00E439E5">
        <w:rPr>
          <w:color w:val="000000" w:themeColor="text1"/>
        </w:rPr>
        <w:t>, nor with respect to which parts</w:t>
      </w:r>
      <w:r w:rsidR="006A4860" w:rsidRPr="00E439E5">
        <w:rPr>
          <w:color w:val="000000" w:themeColor="text1"/>
        </w:rPr>
        <w:t xml:space="preserve"> of the investigation</w:t>
      </w:r>
      <w:r w:rsidRPr="00E439E5">
        <w:rPr>
          <w:color w:val="000000" w:themeColor="text1"/>
        </w:rPr>
        <w:t>.</w:t>
      </w:r>
      <w:bookmarkEnd w:id="37"/>
      <w:r w:rsidRPr="00E439E5">
        <w:rPr>
          <w:color w:val="000000" w:themeColor="text1"/>
        </w:rPr>
        <w:t xml:space="preserve"> </w:t>
      </w:r>
    </w:p>
    <w:p w:rsidR="00631666" w:rsidRPr="00E439E5" w:rsidRDefault="00631666" w:rsidP="00631666">
      <w:pPr>
        <w:pStyle w:val="ListParagraph"/>
        <w:rPr>
          <w:color w:val="000000" w:themeColor="text1"/>
        </w:rPr>
      </w:pPr>
    </w:p>
    <w:p w:rsidR="00631666" w:rsidRPr="00E439E5" w:rsidRDefault="00ED2DB4" w:rsidP="004E7846">
      <w:pPr>
        <w:pStyle w:val="ListParagraph"/>
        <w:numPr>
          <w:ilvl w:val="0"/>
          <w:numId w:val="15"/>
        </w:numPr>
        <w:suppressAutoHyphens w:val="0"/>
        <w:jc w:val="both"/>
        <w:rPr>
          <w:lang w:eastAsia="nl-NL"/>
        </w:rPr>
      </w:pPr>
      <w:r w:rsidRPr="00E439E5">
        <w:rPr>
          <w:color w:val="000000" w:themeColor="text1"/>
        </w:rPr>
        <w:t>The Panel itself is not in the position to verify the completeness of the investigative files received. The Panel will therefore assess the merits of the complaint</w:t>
      </w:r>
      <w:r w:rsidR="003E24CD" w:rsidRPr="00E439E5">
        <w:rPr>
          <w:color w:val="000000" w:themeColor="text1"/>
        </w:rPr>
        <w:t>s</w:t>
      </w:r>
      <w:r w:rsidRPr="00E439E5">
        <w:rPr>
          <w:color w:val="000000" w:themeColor="text1"/>
        </w:rPr>
        <w:t xml:space="preserve"> on the basis of documents made available (in this sense, see ECtHR, </w:t>
      </w:r>
      <w:r w:rsidRPr="00E439E5">
        <w:rPr>
          <w:i/>
          <w:color w:val="000000" w:themeColor="text1"/>
        </w:rPr>
        <w:t>Tsechoyev v. Russia</w:t>
      </w:r>
      <w:r w:rsidRPr="00E439E5">
        <w:rPr>
          <w:color w:val="000000" w:themeColor="text1"/>
        </w:rPr>
        <w:t>, no. 39358/05, judgment of</w:t>
      </w:r>
      <w:r w:rsidR="00572BFF" w:rsidRPr="00E439E5">
        <w:rPr>
          <w:color w:val="000000" w:themeColor="text1"/>
        </w:rPr>
        <w:t xml:space="preserve"> </w:t>
      </w:r>
      <w:r w:rsidRPr="00E439E5">
        <w:rPr>
          <w:color w:val="000000" w:themeColor="text1"/>
        </w:rPr>
        <w:t xml:space="preserve">15 March 2011, § 146). </w:t>
      </w:r>
      <w:bookmarkStart w:id="38" w:name="_Ref348512105"/>
    </w:p>
    <w:p w:rsidR="00631666" w:rsidRPr="00E439E5" w:rsidRDefault="00631666" w:rsidP="00631666">
      <w:pPr>
        <w:pStyle w:val="ListParagraph"/>
        <w:rPr>
          <w:lang w:eastAsia="nl-NL"/>
        </w:rPr>
      </w:pPr>
    </w:p>
    <w:p w:rsidR="00631666" w:rsidRPr="00E439E5" w:rsidRDefault="00631666" w:rsidP="00631666">
      <w:pPr>
        <w:pStyle w:val="ListParagraph"/>
        <w:numPr>
          <w:ilvl w:val="0"/>
          <w:numId w:val="17"/>
        </w:numPr>
        <w:suppressAutoHyphens w:val="0"/>
        <w:jc w:val="both"/>
        <w:rPr>
          <w:i/>
          <w:lang w:eastAsia="nl-NL"/>
        </w:rPr>
      </w:pPr>
      <w:r w:rsidRPr="00E439E5">
        <w:rPr>
          <w:i/>
          <w:lang w:eastAsia="nl-NL"/>
        </w:rPr>
        <w:lastRenderedPageBreak/>
        <w:t>General principles concerning the obligation to conduct an effective investigation under Article 2</w:t>
      </w:r>
    </w:p>
    <w:p w:rsidR="00631666" w:rsidRPr="00E439E5" w:rsidRDefault="00631666" w:rsidP="00631666">
      <w:pPr>
        <w:pStyle w:val="ListParagraph"/>
        <w:rPr>
          <w:color w:val="000000" w:themeColor="text1"/>
          <w:lang w:val="en-GB"/>
        </w:rPr>
      </w:pPr>
    </w:p>
    <w:p w:rsidR="00631666" w:rsidRPr="00E439E5" w:rsidRDefault="0061147A" w:rsidP="004E7846">
      <w:pPr>
        <w:pStyle w:val="ListParagraph"/>
        <w:numPr>
          <w:ilvl w:val="0"/>
          <w:numId w:val="15"/>
        </w:numPr>
        <w:suppressAutoHyphens w:val="0"/>
        <w:jc w:val="both"/>
        <w:rPr>
          <w:lang w:eastAsia="nl-NL"/>
        </w:rPr>
      </w:pPr>
      <w:bookmarkStart w:id="39" w:name="_Ref407610255"/>
      <w:r w:rsidRPr="00E439E5">
        <w:rPr>
          <w:color w:val="000000" w:themeColor="text1"/>
          <w:lang w:val="en-GB"/>
        </w:rPr>
        <w:t>T</w:t>
      </w:r>
      <w:r w:rsidR="00DC0DDD" w:rsidRPr="00E439E5">
        <w:rPr>
          <w:color w:val="000000" w:themeColor="text1"/>
          <w:lang w:val="en-GB"/>
        </w:rPr>
        <w:t xml:space="preserve">he </w:t>
      </w:r>
      <w:r w:rsidR="00DC0DDD" w:rsidRPr="00E439E5">
        <w:rPr>
          <w:color w:val="000000" w:themeColor="text1"/>
        </w:rPr>
        <w:t>Panel</w:t>
      </w:r>
      <w:r w:rsidR="00DC0DDD" w:rsidRPr="00E439E5">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DC0DDD" w:rsidRPr="00E439E5">
        <w:rPr>
          <w:i/>
          <w:color w:val="000000" w:themeColor="text1"/>
          <w:lang w:val="en-GB"/>
        </w:rPr>
        <w:t xml:space="preserve">Velásquez-Rodríguez </w:t>
      </w:r>
      <w:r w:rsidR="00DC0DDD" w:rsidRPr="00E439E5">
        <w:rPr>
          <w:color w:val="000000" w:themeColor="text1"/>
          <w:lang w:val="en-GB"/>
        </w:rPr>
        <w:t xml:space="preserve">(see Inter-American Court of Human Rights (IACtHR), </w:t>
      </w:r>
      <w:r w:rsidR="00DC0DDD" w:rsidRPr="00E439E5">
        <w:rPr>
          <w:i/>
          <w:color w:val="000000" w:themeColor="text1"/>
          <w:lang w:val="en-GB"/>
        </w:rPr>
        <w:t>Velásquez-Rodríguez v. Honduras</w:t>
      </w:r>
      <w:r w:rsidR="00DC0DDD" w:rsidRPr="00E439E5">
        <w:rPr>
          <w:color w:val="000000" w:themeColor="text1"/>
          <w:lang w:val="en-GB"/>
        </w:rPr>
        <w:t xml:space="preserve">, judgment of 29 July 1988, Series C No. 4). The positive obligation has also been stated by the HRC as stemming from Article 6 (right to </w:t>
      </w:r>
      <w:r w:rsidR="00DC0DDD" w:rsidRPr="00E439E5">
        <w:rPr>
          <w:color w:val="000000" w:themeColor="text1"/>
        </w:rPr>
        <w:t>life</w:t>
      </w:r>
      <w:r w:rsidR="00DC0DDD" w:rsidRPr="00E439E5">
        <w:rPr>
          <w:color w:val="000000" w:themeColor="text1"/>
          <w:lang w:val="en-GB"/>
        </w:rPr>
        <w:t>), Article 7 (prohibition of cruel and inhuman treatment) and Article 9 (right to liberty and security of person), read in conjunction with Article 2</w:t>
      </w:r>
      <w:r w:rsidR="008458E7" w:rsidRPr="00E439E5">
        <w:rPr>
          <w:color w:val="000000" w:themeColor="text1"/>
          <w:lang w:val="en-GB"/>
        </w:rPr>
        <w:t xml:space="preserve"> </w:t>
      </w:r>
      <w:r w:rsidR="00DC0DDD" w:rsidRPr="00E439E5">
        <w:rPr>
          <w:color w:val="000000" w:themeColor="text1"/>
          <w:lang w:val="en-GB"/>
        </w:rPr>
        <w:t xml:space="preserve">(3) (right to an effective remedy) of the ICCPR(see HRC, General Comment No. 6, 30 April 1982, § 4; HRC, General Comment No. 31, 26 May 2004, §§ 8 and 18, CCPR/C/21/Rev.1/Add. 13; see also, among others, HRC, </w:t>
      </w:r>
      <w:r w:rsidR="00DC0DDD" w:rsidRPr="00E439E5">
        <w:rPr>
          <w:i/>
          <w:color w:val="000000" w:themeColor="text1"/>
          <w:lang w:val="en-GB"/>
        </w:rPr>
        <w:t>Mohamed El Awani, v. Libyan Arab Jamahiriya</w:t>
      </w:r>
      <w:r w:rsidR="00DC0DDD" w:rsidRPr="00E439E5">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Start w:id="40" w:name="_Ref347561805"/>
      <w:bookmarkEnd w:id="38"/>
      <w:bookmarkEnd w:id="39"/>
    </w:p>
    <w:p w:rsidR="00631666" w:rsidRPr="00E439E5" w:rsidRDefault="00631666" w:rsidP="00631666">
      <w:pPr>
        <w:pStyle w:val="ListParagraph"/>
        <w:suppressAutoHyphens w:val="0"/>
        <w:ind w:left="360"/>
        <w:jc w:val="both"/>
        <w:rPr>
          <w:lang w:eastAsia="nl-NL"/>
        </w:rPr>
      </w:pPr>
    </w:p>
    <w:p w:rsidR="00631666" w:rsidRPr="00E439E5" w:rsidRDefault="00DC0DDD" w:rsidP="004E7846">
      <w:pPr>
        <w:pStyle w:val="ListParagraph"/>
        <w:numPr>
          <w:ilvl w:val="0"/>
          <w:numId w:val="15"/>
        </w:numPr>
        <w:suppressAutoHyphens w:val="0"/>
        <w:jc w:val="both"/>
        <w:rPr>
          <w:lang w:eastAsia="nl-NL"/>
        </w:rPr>
      </w:pPr>
      <w:r w:rsidRPr="00E439E5">
        <w:rPr>
          <w:color w:val="000000" w:themeColor="text1"/>
          <w:lang w:val="en-GB"/>
        </w:rPr>
        <w:t>In or</w:t>
      </w:r>
      <w:r w:rsidR="00B864E3" w:rsidRPr="00E439E5">
        <w:rPr>
          <w:color w:val="000000" w:themeColor="text1"/>
          <w:lang w:val="en-GB"/>
        </w:rPr>
        <w:t>der to address the complainants’</w:t>
      </w:r>
      <w:r w:rsidRPr="00E439E5">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439E5">
        <w:rPr>
          <w:color w:val="000000" w:themeColor="text1"/>
        </w:rPr>
        <w:t>jurisdiction</w:t>
      </w:r>
      <w:r w:rsidRPr="00E439E5">
        <w:rPr>
          <w:color w:val="000000" w:themeColor="text1"/>
          <w:lang w:val="en-GB"/>
        </w:rPr>
        <w:t xml:space="preserve"> the rights and freedoms defined in [the] Convention”, requires by implication that there should be some form of effective official investigation when individuals have been killed (see, </w:t>
      </w:r>
      <w:r w:rsidRPr="00E439E5">
        <w:rPr>
          <w:i/>
          <w:color w:val="000000" w:themeColor="text1"/>
          <w:lang w:val="en-GB"/>
        </w:rPr>
        <w:t>mutatis mutandis</w:t>
      </w:r>
      <w:r w:rsidRPr="00E439E5">
        <w:rPr>
          <w:color w:val="000000" w:themeColor="text1"/>
          <w:lang w:val="en-GB"/>
        </w:rPr>
        <w:t xml:space="preserve">, ECtHR, </w:t>
      </w:r>
      <w:r w:rsidRPr="00E439E5">
        <w:rPr>
          <w:i/>
          <w:color w:val="000000" w:themeColor="text1"/>
          <w:lang w:val="en-GB"/>
        </w:rPr>
        <w:t>McCann and Others v. the United Kingdom</w:t>
      </w:r>
      <w:r w:rsidRPr="00E439E5">
        <w:rPr>
          <w:color w:val="000000" w:themeColor="text1"/>
          <w:lang w:val="en-GB"/>
        </w:rPr>
        <w:t xml:space="preserve">, judgment of 27 September 1995, § 161, Series A no. 324; and ECtHR, </w:t>
      </w:r>
      <w:r w:rsidRPr="00E439E5">
        <w:rPr>
          <w:i/>
          <w:color w:val="000000" w:themeColor="text1"/>
          <w:lang w:val="en-GB"/>
        </w:rPr>
        <w:t>Kaya v. Turkey</w:t>
      </w:r>
      <w:r w:rsidRPr="00E439E5">
        <w:rPr>
          <w:color w:val="000000" w:themeColor="text1"/>
          <w:lang w:val="en-GB"/>
        </w:rPr>
        <w:t xml:space="preserve">, judgment of 19 February 1998, § 105, </w:t>
      </w:r>
      <w:r w:rsidRPr="00E439E5">
        <w:rPr>
          <w:i/>
          <w:iCs/>
          <w:color w:val="000000" w:themeColor="text1"/>
          <w:lang w:val="en-GB"/>
        </w:rPr>
        <w:t xml:space="preserve">Reports of Judgments and Decisions </w:t>
      </w:r>
      <w:r w:rsidRPr="00E439E5">
        <w:rPr>
          <w:color w:val="000000" w:themeColor="text1"/>
          <w:lang w:val="en-GB"/>
        </w:rPr>
        <w:t xml:space="preserve">1998-I; see also ECtHR, </w:t>
      </w:r>
      <w:r w:rsidRPr="00E439E5">
        <w:rPr>
          <w:i/>
          <w:color w:val="000000" w:themeColor="text1"/>
          <w:lang w:val="en-GB"/>
        </w:rPr>
        <w:t>Jasinskis v. Latvia</w:t>
      </w:r>
      <w:r w:rsidRPr="00E439E5">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E439E5">
        <w:rPr>
          <w:i/>
          <w:color w:val="000000" w:themeColor="text1"/>
          <w:lang w:val="en-GB"/>
        </w:rPr>
        <w:t>Kolevi v. Bulgaria</w:t>
      </w:r>
      <w:r w:rsidRPr="00E439E5">
        <w:rPr>
          <w:color w:val="000000" w:themeColor="text1"/>
          <w:lang w:val="en-GB"/>
        </w:rPr>
        <w:t>, no. 1108/02, judgment of 5 November 2009, § 191).</w:t>
      </w:r>
      <w:bookmarkStart w:id="41" w:name="_Ref401161620"/>
      <w:bookmarkEnd w:id="40"/>
    </w:p>
    <w:p w:rsidR="00631666" w:rsidRPr="00E439E5" w:rsidRDefault="00631666" w:rsidP="00631666">
      <w:pPr>
        <w:pStyle w:val="ListParagraph"/>
        <w:suppressAutoHyphens w:val="0"/>
        <w:ind w:left="360"/>
        <w:jc w:val="both"/>
        <w:rPr>
          <w:lang w:eastAsia="nl-NL"/>
        </w:rPr>
      </w:pPr>
    </w:p>
    <w:p w:rsidR="00631666" w:rsidRPr="00E439E5" w:rsidRDefault="00DC0DDD" w:rsidP="004E7846">
      <w:pPr>
        <w:pStyle w:val="ListParagraph"/>
        <w:numPr>
          <w:ilvl w:val="0"/>
          <w:numId w:val="15"/>
        </w:numPr>
        <w:suppressAutoHyphens w:val="0"/>
        <w:jc w:val="both"/>
        <w:rPr>
          <w:lang w:eastAsia="nl-NL"/>
        </w:rPr>
      </w:pPr>
      <w:r w:rsidRPr="00E439E5">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439E5">
        <w:rPr>
          <w:color w:val="000000" w:themeColor="text1"/>
        </w:rPr>
        <w:t>disappearance</w:t>
      </w:r>
      <w:r w:rsidRPr="00E439E5">
        <w:rPr>
          <w:color w:val="000000" w:themeColor="text1"/>
          <w:lang w:val="en-GB"/>
        </w:rPr>
        <w:t xml:space="preserve"> was caused by an agent of the State (see ECtHR [GC], </w:t>
      </w:r>
      <w:r w:rsidRPr="00E439E5">
        <w:rPr>
          <w:i/>
          <w:color w:val="000000" w:themeColor="text1"/>
          <w:lang w:val="en-GB"/>
        </w:rPr>
        <w:t>Varnava and Others v. Turkey</w:t>
      </w:r>
      <w:r w:rsidRPr="00E439E5">
        <w:rPr>
          <w:color w:val="000000" w:themeColor="text1"/>
          <w:lang w:val="en-GB"/>
        </w:rPr>
        <w:t>,</w:t>
      </w:r>
      <w:r w:rsidR="00726F40" w:rsidRPr="00E439E5">
        <w:rPr>
          <w:color w:val="000000" w:themeColor="text1"/>
          <w:lang w:val="en-GB"/>
        </w:rPr>
        <w:t xml:space="preserve"> </w:t>
      </w:r>
      <w:r w:rsidR="0026408E" w:rsidRPr="00E439E5">
        <w:rPr>
          <w:color w:val="000000" w:themeColor="text1"/>
          <w:lang w:val="en-GB"/>
        </w:rPr>
        <w:t xml:space="preserve">cited in § </w:t>
      </w:r>
      <w:r w:rsidR="008458E7" w:rsidRPr="00E439E5">
        <w:t>49</w:t>
      </w:r>
      <w:r w:rsidR="00CD60CA" w:rsidRPr="00E439E5">
        <w:rPr>
          <w:color w:val="000000" w:themeColor="text1"/>
          <w:lang w:val="en-GB"/>
        </w:rPr>
        <w:t xml:space="preserve"> </w:t>
      </w:r>
      <w:r w:rsidRPr="00E439E5">
        <w:rPr>
          <w:color w:val="000000" w:themeColor="text1"/>
          <w:lang w:val="en-GB"/>
        </w:rPr>
        <w:t>above, at § 136</w:t>
      </w:r>
      <w:r w:rsidR="003E79AF" w:rsidRPr="00E439E5">
        <w:rPr>
          <w:color w:val="000000" w:themeColor="text1"/>
          <w:lang w:val="en-GB"/>
        </w:rPr>
        <w:t xml:space="preserve">; ECtHR [GC], </w:t>
      </w:r>
      <w:r w:rsidR="003E79AF" w:rsidRPr="00E439E5">
        <w:rPr>
          <w:i/>
          <w:color w:val="000000" w:themeColor="text1"/>
          <w:lang w:val="en-GB"/>
        </w:rPr>
        <w:t>Mocanu and Others v. Romania</w:t>
      </w:r>
      <w:r w:rsidR="003E79AF" w:rsidRPr="00E439E5">
        <w:rPr>
          <w:color w:val="000000" w:themeColor="text1"/>
          <w:lang w:val="en-GB"/>
        </w:rPr>
        <w:t>, nos 10865/09, 45886/07 and 32431/08, judgment of 17 September 2014, § 317</w:t>
      </w:r>
      <w:r w:rsidRPr="00E439E5">
        <w:rPr>
          <w:color w:val="000000" w:themeColor="text1"/>
          <w:lang w:val="en-GB"/>
        </w:rPr>
        <w:t>).</w:t>
      </w:r>
      <w:bookmarkStart w:id="42" w:name="_Ref346723791"/>
      <w:bookmarkEnd w:id="41"/>
    </w:p>
    <w:p w:rsidR="00631666" w:rsidRPr="00E439E5" w:rsidRDefault="00631666" w:rsidP="00631666">
      <w:pPr>
        <w:pStyle w:val="ListParagraph"/>
        <w:rPr>
          <w:color w:val="000000" w:themeColor="text1"/>
          <w:lang w:val="en-GB"/>
        </w:rPr>
      </w:pPr>
    </w:p>
    <w:p w:rsidR="00631666" w:rsidRPr="00E439E5" w:rsidRDefault="00DC0DDD" w:rsidP="004E7846">
      <w:pPr>
        <w:pStyle w:val="ListParagraph"/>
        <w:numPr>
          <w:ilvl w:val="0"/>
          <w:numId w:val="15"/>
        </w:numPr>
        <w:suppressAutoHyphens w:val="0"/>
        <w:jc w:val="both"/>
        <w:rPr>
          <w:lang w:eastAsia="nl-NL"/>
        </w:rPr>
      </w:pPr>
      <w:r w:rsidRPr="00E439E5">
        <w:rPr>
          <w:color w:val="000000" w:themeColor="text1"/>
          <w:lang w:val="en-GB"/>
        </w:rPr>
        <w:t xml:space="preserve">The authorities must act of their own motion once the matter has come to their attention, and they cannot leave it to the initiative of the next-of-kin either to lodge a formal complaint or to </w:t>
      </w:r>
      <w:r w:rsidRPr="00E439E5">
        <w:rPr>
          <w:color w:val="000000" w:themeColor="text1"/>
          <w:lang w:val="en-GB"/>
        </w:rPr>
        <w:lastRenderedPageBreak/>
        <w:t xml:space="preserve">take responsibility for the conduct of any investigative procedure (see ECtHR, </w:t>
      </w:r>
      <w:r w:rsidRPr="00E439E5">
        <w:rPr>
          <w:i/>
          <w:color w:val="000000" w:themeColor="text1"/>
          <w:lang w:val="en-GB"/>
        </w:rPr>
        <w:t>Ahmet</w:t>
      </w:r>
      <w:r w:rsidR="002E1AC9" w:rsidRPr="00E439E5">
        <w:rPr>
          <w:i/>
          <w:color w:val="000000" w:themeColor="text1"/>
          <w:lang w:val="en-GB"/>
        </w:rPr>
        <w:t xml:space="preserve"> </w:t>
      </w:r>
      <w:r w:rsidRPr="00E439E5">
        <w:rPr>
          <w:i/>
          <w:color w:val="000000" w:themeColor="text1"/>
          <w:lang w:val="en-GB"/>
        </w:rPr>
        <w:t>Özkan and Others v. Turkey</w:t>
      </w:r>
      <w:r w:rsidRPr="00E439E5">
        <w:rPr>
          <w:color w:val="000000" w:themeColor="text1"/>
          <w:lang w:val="en-GB"/>
        </w:rPr>
        <w:t xml:space="preserve">, no. 21689/93, judgment of 6 April 2004, § 310; see also ECtHR, </w:t>
      </w:r>
      <w:r w:rsidRPr="00E439E5">
        <w:rPr>
          <w:i/>
          <w:color w:val="000000" w:themeColor="text1"/>
          <w:lang w:val="en-GB"/>
        </w:rPr>
        <w:t>Isayeva v. Russia</w:t>
      </w:r>
      <w:r w:rsidRPr="00E439E5">
        <w:rPr>
          <w:color w:val="000000" w:themeColor="text1"/>
          <w:lang w:val="en-GB"/>
        </w:rPr>
        <w:t>, no. 57950/00, judgment of 24 February 2005, § 210</w:t>
      </w:r>
      <w:r w:rsidR="00A45B93" w:rsidRPr="00E439E5">
        <w:rPr>
          <w:color w:val="000000" w:themeColor="text1"/>
          <w:lang w:val="en-GB"/>
        </w:rPr>
        <w:t xml:space="preserve">; ECtHR [GC], </w:t>
      </w:r>
      <w:r w:rsidR="00A45B93" w:rsidRPr="00E439E5">
        <w:rPr>
          <w:i/>
          <w:color w:val="000000" w:themeColor="text1"/>
          <w:lang w:val="en-GB"/>
        </w:rPr>
        <w:t>Mocanu and Others v. Romania</w:t>
      </w:r>
      <w:r w:rsidR="00A45B93" w:rsidRPr="00E439E5">
        <w:rPr>
          <w:color w:val="000000" w:themeColor="text1"/>
          <w:lang w:val="en-GB"/>
        </w:rPr>
        <w:t>, cited above, § 321).</w:t>
      </w:r>
      <w:bookmarkStart w:id="43" w:name="_Ref346724174"/>
      <w:bookmarkEnd w:id="42"/>
    </w:p>
    <w:p w:rsidR="00631666" w:rsidRPr="00E439E5" w:rsidRDefault="00631666" w:rsidP="00631666">
      <w:pPr>
        <w:pStyle w:val="ListParagraph"/>
        <w:rPr>
          <w:color w:val="000000" w:themeColor="text1"/>
          <w:lang w:val="en-GB"/>
        </w:rPr>
      </w:pPr>
    </w:p>
    <w:p w:rsidR="00631666" w:rsidRPr="00E439E5" w:rsidRDefault="00DC0DDD" w:rsidP="004E7846">
      <w:pPr>
        <w:pStyle w:val="ListParagraph"/>
        <w:numPr>
          <w:ilvl w:val="0"/>
          <w:numId w:val="15"/>
        </w:numPr>
        <w:suppressAutoHyphens w:val="0"/>
        <w:jc w:val="both"/>
        <w:rPr>
          <w:lang w:eastAsia="nl-NL"/>
        </w:rPr>
      </w:pPr>
      <w:bookmarkStart w:id="44" w:name="_Ref407612408"/>
      <w:r w:rsidRPr="00E439E5">
        <w:rPr>
          <w:color w:val="000000" w:themeColor="text1"/>
          <w:lang w:val="en-GB"/>
        </w:rPr>
        <w:t>Setting out the standards of an effective investigation, the Court has stated that beside</w:t>
      </w:r>
      <w:r w:rsidR="00547533" w:rsidRPr="00E439E5">
        <w:rPr>
          <w:color w:val="000000" w:themeColor="text1"/>
          <w:lang w:val="en-GB"/>
        </w:rPr>
        <w:t>s</w:t>
      </w:r>
      <w:r w:rsidRPr="00E439E5">
        <w:rPr>
          <w:color w:val="000000" w:themeColor="text1"/>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439E5">
        <w:rPr>
          <w:i/>
          <w:color w:val="000000" w:themeColor="text1"/>
          <w:lang w:val="en-GB"/>
        </w:rPr>
        <w:t>, Varnava and Others v. Turkey</w:t>
      </w:r>
      <w:r w:rsidRPr="00E439E5">
        <w:rPr>
          <w:color w:val="000000" w:themeColor="text1"/>
          <w:lang w:val="en-GB"/>
        </w:rPr>
        <w:t xml:space="preserve">, cited in § </w:t>
      </w:r>
      <w:r w:rsidR="008458E7" w:rsidRPr="00E439E5">
        <w:rPr>
          <w:color w:val="000000" w:themeColor="text1"/>
          <w:lang w:val="en-GB"/>
        </w:rPr>
        <w:t>49</w:t>
      </w:r>
      <w:r w:rsidRPr="00E439E5">
        <w:rPr>
          <w:color w:val="000000" w:themeColor="text1"/>
          <w:lang w:val="en-GB"/>
        </w:rPr>
        <w:t xml:space="preserve"> above, at § 191; see also ECtHR, </w:t>
      </w:r>
      <w:r w:rsidRPr="00E439E5">
        <w:rPr>
          <w:i/>
          <w:color w:val="000000" w:themeColor="text1"/>
          <w:lang w:val="en-GB"/>
        </w:rPr>
        <w:t>Palić v. Bosnia and Herzegovina</w:t>
      </w:r>
      <w:r w:rsidRPr="00E439E5">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E439E5">
        <w:rPr>
          <w:i/>
          <w:color w:val="000000" w:themeColor="text1"/>
          <w:lang w:val="en-GB"/>
        </w:rPr>
        <w:t>Ahmet</w:t>
      </w:r>
      <w:r w:rsidR="002E1AC9" w:rsidRPr="00E439E5">
        <w:rPr>
          <w:i/>
          <w:color w:val="000000" w:themeColor="text1"/>
          <w:lang w:val="en-GB"/>
        </w:rPr>
        <w:t xml:space="preserve"> </w:t>
      </w:r>
      <w:r w:rsidRPr="00E439E5">
        <w:rPr>
          <w:i/>
          <w:color w:val="000000" w:themeColor="text1"/>
          <w:lang w:val="en-GB"/>
        </w:rPr>
        <w:t>Özkan and Others v. Turkey</w:t>
      </w:r>
      <w:r w:rsidRPr="00E439E5">
        <w:rPr>
          <w:color w:val="000000" w:themeColor="text1"/>
          <w:lang w:val="en-GB"/>
        </w:rPr>
        <w:t>, cited above, at § 312; and</w:t>
      </w:r>
      <w:r w:rsidR="002E1AC9" w:rsidRPr="00E439E5">
        <w:rPr>
          <w:color w:val="000000" w:themeColor="text1"/>
          <w:lang w:val="en-GB"/>
        </w:rPr>
        <w:t xml:space="preserve"> </w:t>
      </w:r>
      <w:r w:rsidR="00CD79BA" w:rsidRPr="00E439E5">
        <w:rPr>
          <w:color w:val="000000" w:themeColor="text1"/>
          <w:lang w:val="en-GB"/>
        </w:rPr>
        <w:t>ECtHR,</w:t>
      </w:r>
      <w:r w:rsidR="00CD79BA" w:rsidRPr="00E439E5">
        <w:rPr>
          <w:i/>
          <w:color w:val="000000" w:themeColor="text1"/>
          <w:lang w:val="en-GB"/>
        </w:rPr>
        <w:t xml:space="preserve"> </w:t>
      </w:r>
      <w:r w:rsidRPr="00E439E5">
        <w:rPr>
          <w:i/>
          <w:color w:val="000000" w:themeColor="text1"/>
          <w:lang w:val="en-GB"/>
        </w:rPr>
        <w:t>Isayeva v. Russia</w:t>
      </w:r>
      <w:r w:rsidRPr="00E439E5">
        <w:rPr>
          <w:color w:val="000000" w:themeColor="text1"/>
          <w:lang w:val="en-GB"/>
        </w:rPr>
        <w:t xml:space="preserve">, </w:t>
      </w:r>
      <w:r w:rsidR="00A04837" w:rsidRPr="00E439E5">
        <w:rPr>
          <w:color w:val="000000" w:themeColor="text1"/>
          <w:lang w:val="en-GB"/>
        </w:rPr>
        <w:t>cited above,</w:t>
      </w:r>
      <w:r w:rsidRPr="00E439E5">
        <w:rPr>
          <w:color w:val="000000" w:themeColor="text1"/>
          <w:lang w:val="en-GB"/>
        </w:rPr>
        <w:t xml:space="preserve"> at § 212).</w:t>
      </w:r>
      <w:bookmarkStart w:id="45" w:name="_Ref401066346"/>
      <w:bookmarkStart w:id="46" w:name="_Ref401161709"/>
      <w:bookmarkEnd w:id="43"/>
      <w:bookmarkEnd w:id="44"/>
    </w:p>
    <w:p w:rsidR="00631666" w:rsidRPr="00E439E5" w:rsidRDefault="00631666" w:rsidP="00631666">
      <w:pPr>
        <w:pStyle w:val="ListParagraph"/>
        <w:suppressAutoHyphens w:val="0"/>
        <w:ind w:left="360"/>
        <w:jc w:val="both"/>
        <w:rPr>
          <w:lang w:eastAsia="nl-NL"/>
        </w:rPr>
      </w:pPr>
    </w:p>
    <w:p w:rsidR="00631666" w:rsidRPr="00E439E5" w:rsidRDefault="00DC0DDD" w:rsidP="004E7846">
      <w:pPr>
        <w:pStyle w:val="ListParagraph"/>
        <w:numPr>
          <w:ilvl w:val="0"/>
          <w:numId w:val="15"/>
        </w:numPr>
        <w:suppressAutoHyphens w:val="0"/>
        <w:jc w:val="both"/>
        <w:rPr>
          <w:rStyle w:val="sb8d990e2"/>
          <w:lang w:eastAsia="nl-NL"/>
        </w:rPr>
      </w:pPr>
      <w:bookmarkStart w:id="47" w:name="_Ref409792998"/>
      <w:r w:rsidRPr="00E439E5">
        <w:rPr>
          <w:color w:val="000000" w:themeColor="text1"/>
          <w:lang w:val="en-GB"/>
        </w:rPr>
        <w:t xml:space="preserve">In particular, the investigation’s conclusion must be based on thorough, objective and impartial analysis of all relevant elements. Failing to follow an obvious line of enquiry </w:t>
      </w:r>
      <w:r w:rsidRPr="00E439E5">
        <w:rPr>
          <w:color w:val="000000" w:themeColor="text1"/>
        </w:rPr>
        <w:t>undermines</w:t>
      </w:r>
      <w:r w:rsidRPr="00E439E5">
        <w:rPr>
          <w:color w:val="000000" w:themeColor="text1"/>
          <w:lang w:val="en-GB"/>
        </w:rPr>
        <w:t xml:space="preserve"> to a decisive extent the investigation’s ability to establish the circumstances of the case and the identity of those responsible (see ECtHR, </w:t>
      </w:r>
      <w:r w:rsidRPr="00E439E5">
        <w:rPr>
          <w:i/>
          <w:color w:val="000000" w:themeColor="text1"/>
          <w:lang w:val="en-GB"/>
        </w:rPr>
        <w:t>Kolevi v. Bulgaria</w:t>
      </w:r>
      <w:r w:rsidRPr="00E439E5">
        <w:rPr>
          <w:color w:val="000000" w:themeColor="text1"/>
          <w:lang w:val="en-GB"/>
        </w:rPr>
        <w:t xml:space="preserve">, cited in § </w:t>
      </w:r>
      <w:r w:rsidR="008458E7" w:rsidRPr="00E439E5">
        <w:t>71</w:t>
      </w:r>
      <w:r w:rsidR="00A04837" w:rsidRPr="00E439E5">
        <w:rPr>
          <w:color w:val="000000" w:themeColor="text1"/>
          <w:lang w:val="en-GB"/>
        </w:rPr>
        <w:t xml:space="preserve"> </w:t>
      </w:r>
      <w:r w:rsidRPr="00E439E5">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E439E5">
        <w:rPr>
          <w:i/>
          <w:color w:val="000000" w:themeColor="text1"/>
          <w:lang w:val="en-GB"/>
        </w:rPr>
        <w:t>Velcea and Mazăre</w:t>
      </w:r>
      <w:r w:rsidR="00A04837" w:rsidRPr="00E439E5">
        <w:rPr>
          <w:i/>
          <w:color w:val="000000" w:themeColor="text1"/>
          <w:lang w:val="en-GB"/>
        </w:rPr>
        <w:t xml:space="preserve"> </w:t>
      </w:r>
      <w:r w:rsidRPr="00E439E5">
        <w:rPr>
          <w:i/>
          <w:color w:val="000000" w:themeColor="text1"/>
          <w:lang w:val="en-GB"/>
        </w:rPr>
        <w:t>v. Romania</w:t>
      </w:r>
      <w:r w:rsidRPr="00E439E5">
        <w:rPr>
          <w:color w:val="000000" w:themeColor="text1"/>
          <w:lang w:val="en-GB"/>
        </w:rPr>
        <w:t>, no. 64301/01, judgm</w:t>
      </w:r>
      <w:r w:rsidR="00304E22" w:rsidRPr="00E439E5">
        <w:rPr>
          <w:color w:val="000000" w:themeColor="text1"/>
          <w:lang w:val="en-GB"/>
        </w:rPr>
        <w:t>ent of 1 December 2009, § 105).</w:t>
      </w:r>
      <w:bookmarkEnd w:id="45"/>
      <w:r w:rsidR="00A45B93" w:rsidRPr="00E439E5">
        <w:rPr>
          <w:color w:val="000000" w:themeColor="text1"/>
          <w:lang w:val="en-GB"/>
        </w:rPr>
        <w:t xml:space="preserve"> At the same time, </w:t>
      </w:r>
      <w:r w:rsidR="00A45B93" w:rsidRPr="00E439E5">
        <w:rPr>
          <w:rStyle w:val="sb8d990e2"/>
          <w:color w:val="000000" w:themeColor="text1"/>
        </w:rPr>
        <w:t xml:space="preserve">the authorities must always make a serious attempt to find out what happened and should not rely on hasty or ill-founded conclusions to close their investigation (see </w:t>
      </w:r>
      <w:r w:rsidR="00A45B93" w:rsidRPr="00E439E5">
        <w:rPr>
          <w:color w:val="000000" w:themeColor="text1"/>
          <w:lang w:val="en-GB"/>
        </w:rPr>
        <w:t xml:space="preserve">ECtHR [GC], </w:t>
      </w:r>
      <w:r w:rsidR="00A45B93" w:rsidRPr="00E439E5">
        <w:rPr>
          <w:i/>
          <w:iCs/>
          <w:color w:val="000000" w:themeColor="text1"/>
          <w:lang w:val="en-GB"/>
        </w:rPr>
        <w:t>El-Masri v. “the Former Yugoslav Republic of Macedonia”</w:t>
      </w:r>
      <w:r w:rsidR="00A45B93" w:rsidRPr="00E439E5">
        <w:rPr>
          <w:color w:val="000000" w:themeColor="text1"/>
          <w:lang w:val="en-GB"/>
        </w:rPr>
        <w:t>, no. 39630/09, judgment of 13 December 2012, § 183</w:t>
      </w:r>
      <w:r w:rsidR="00A45B93" w:rsidRPr="00E439E5">
        <w:rPr>
          <w:rStyle w:val="sb8d990e2"/>
          <w:color w:val="000000" w:themeColor="text1"/>
        </w:rPr>
        <w:t xml:space="preserve">; </w:t>
      </w:r>
      <w:r w:rsidR="00A45B93" w:rsidRPr="00E439E5">
        <w:rPr>
          <w:color w:val="000000" w:themeColor="text1"/>
          <w:lang w:val="en-GB"/>
        </w:rPr>
        <w:t xml:space="preserve">ECtHR [GC], </w:t>
      </w:r>
      <w:r w:rsidR="00A45B93" w:rsidRPr="00E439E5">
        <w:rPr>
          <w:i/>
          <w:color w:val="000000" w:themeColor="text1"/>
          <w:lang w:val="en-GB"/>
        </w:rPr>
        <w:t>Mocanu and Others v. Romania</w:t>
      </w:r>
      <w:r w:rsidR="00A45B93" w:rsidRPr="00E439E5">
        <w:rPr>
          <w:color w:val="000000" w:themeColor="text1"/>
          <w:lang w:val="en-GB"/>
        </w:rPr>
        <w:t xml:space="preserve">, cited in § </w:t>
      </w:r>
      <w:r w:rsidR="008458E7" w:rsidRPr="00E439E5">
        <w:t>72</w:t>
      </w:r>
      <w:r w:rsidR="00A45B93" w:rsidRPr="00E439E5">
        <w:rPr>
          <w:color w:val="000000" w:themeColor="text1"/>
          <w:lang w:val="en-GB"/>
        </w:rPr>
        <w:t xml:space="preserve"> above, at § 322</w:t>
      </w:r>
      <w:r w:rsidR="00A45B93" w:rsidRPr="00E439E5">
        <w:rPr>
          <w:rStyle w:val="sb8d990e2"/>
          <w:color w:val="000000" w:themeColor="text1"/>
        </w:rPr>
        <w:t>).</w:t>
      </w:r>
      <w:bookmarkEnd w:id="46"/>
      <w:bookmarkEnd w:id="47"/>
    </w:p>
    <w:p w:rsidR="00631666" w:rsidRPr="00E439E5" w:rsidRDefault="00631666" w:rsidP="00631666">
      <w:pPr>
        <w:pStyle w:val="ListParagraph"/>
        <w:suppressAutoHyphens w:val="0"/>
        <w:ind w:left="360"/>
        <w:jc w:val="both"/>
        <w:rPr>
          <w:rStyle w:val="sb8d990e2"/>
          <w:lang w:eastAsia="nl-NL"/>
        </w:rPr>
      </w:pPr>
    </w:p>
    <w:p w:rsidR="00631666" w:rsidRPr="00E439E5" w:rsidRDefault="00304E22" w:rsidP="004E7846">
      <w:pPr>
        <w:pStyle w:val="ListParagraph"/>
        <w:numPr>
          <w:ilvl w:val="0"/>
          <w:numId w:val="15"/>
        </w:numPr>
        <w:suppressAutoHyphens w:val="0"/>
        <w:jc w:val="both"/>
        <w:rPr>
          <w:lang w:eastAsia="nl-NL"/>
        </w:rPr>
      </w:pPr>
      <w:r w:rsidRPr="00E439E5">
        <w:rPr>
          <w:rStyle w:val="sb8d990e2"/>
          <w:color w:val="000000" w:themeColor="text1"/>
        </w:rPr>
        <w:t xml:space="preserve">A </w:t>
      </w:r>
      <w:r w:rsidRPr="00E439E5">
        <w:rPr>
          <w:color w:val="000000" w:themeColor="text1"/>
          <w:lang w:val="en-GB"/>
        </w:rPr>
        <w:t>requirement</w:t>
      </w:r>
      <w:r w:rsidRPr="00E439E5">
        <w:rPr>
          <w:rStyle w:val="sb8d990e2"/>
          <w:color w:val="000000" w:themeColor="text1"/>
        </w:rPr>
        <w:t xml:space="preserve"> of promptness and reasonable expedition is implicit in this context. Even where there may be obstacles or difficulties which prevent progress in an </w:t>
      </w:r>
      <w:bookmarkStart w:id="48" w:name="HIT98"/>
      <w:bookmarkEnd w:id="48"/>
      <w:r w:rsidRPr="00E439E5">
        <w:rPr>
          <w:rStyle w:val="sb8d990e2"/>
          <w:color w:val="000000" w:themeColor="text1"/>
        </w:rPr>
        <w:t xml:space="preserve">investigation in a particular situation, a </w:t>
      </w:r>
      <w:bookmarkStart w:id="49" w:name="HIT99"/>
      <w:bookmarkEnd w:id="49"/>
      <w:r w:rsidRPr="00E439E5">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E439E5">
        <w:rPr>
          <w:rStyle w:val="s6b621b36"/>
          <w:i/>
          <w:color w:val="000000" w:themeColor="text1"/>
        </w:rPr>
        <w:t xml:space="preserve">Paul and Audrey Edwards </w:t>
      </w:r>
      <w:r w:rsidRPr="00E439E5">
        <w:rPr>
          <w:i/>
          <w:color w:val="000000" w:themeColor="text1"/>
        </w:rPr>
        <w:t>v. the United Kingdom</w:t>
      </w:r>
      <w:r w:rsidRPr="00E439E5">
        <w:rPr>
          <w:color w:val="000000" w:themeColor="text1"/>
        </w:rPr>
        <w:t>, no. 46477/99, judgment of 14 March 2002, § 72, ECHR 2002</w:t>
      </w:r>
      <w:r w:rsidRPr="00E439E5">
        <w:rPr>
          <w:color w:val="000000" w:themeColor="text1"/>
        </w:rPr>
        <w:noBreakHyphen/>
        <w:t>II</w:t>
      </w:r>
      <w:r w:rsidR="00A45B93" w:rsidRPr="00E439E5">
        <w:rPr>
          <w:color w:val="000000" w:themeColor="text1"/>
        </w:rPr>
        <w:t>;</w:t>
      </w:r>
      <w:r w:rsidR="00A45B93" w:rsidRPr="00E439E5">
        <w:rPr>
          <w:rStyle w:val="sb8d990e2"/>
          <w:color w:val="000000" w:themeColor="text1"/>
        </w:rPr>
        <w:t xml:space="preserve"> </w:t>
      </w:r>
      <w:r w:rsidR="00A45B93" w:rsidRPr="00E439E5">
        <w:rPr>
          <w:color w:val="000000" w:themeColor="text1"/>
          <w:lang w:val="en-GB"/>
        </w:rPr>
        <w:t xml:space="preserve">ECtHR [GC], </w:t>
      </w:r>
      <w:r w:rsidR="00A45B93" w:rsidRPr="00E439E5">
        <w:rPr>
          <w:i/>
          <w:color w:val="000000" w:themeColor="text1"/>
          <w:lang w:val="en-GB"/>
        </w:rPr>
        <w:t>Mocanu and Others v. Romania</w:t>
      </w:r>
      <w:r w:rsidR="00A45B93" w:rsidRPr="00E439E5">
        <w:rPr>
          <w:color w:val="000000" w:themeColor="text1"/>
          <w:lang w:val="en-GB"/>
        </w:rPr>
        <w:t xml:space="preserve">, cited in § </w:t>
      </w:r>
      <w:r w:rsidR="008458E7" w:rsidRPr="00E439E5">
        <w:t>72</w:t>
      </w:r>
      <w:r w:rsidR="00A45B93" w:rsidRPr="00E439E5">
        <w:rPr>
          <w:color w:val="000000" w:themeColor="text1"/>
          <w:lang w:val="en-GB"/>
        </w:rPr>
        <w:t xml:space="preserve"> above, at § 323</w:t>
      </w:r>
      <w:r w:rsidRPr="00E439E5">
        <w:rPr>
          <w:color w:val="000000" w:themeColor="text1"/>
        </w:rPr>
        <w:t>).</w:t>
      </w:r>
      <w:bookmarkStart w:id="50" w:name="_Ref342300077"/>
    </w:p>
    <w:p w:rsidR="00631666" w:rsidRPr="00E439E5" w:rsidRDefault="00631666" w:rsidP="00631666">
      <w:pPr>
        <w:pStyle w:val="ListParagraph"/>
        <w:rPr>
          <w:color w:val="000000" w:themeColor="text1"/>
          <w:lang w:val="en-GB"/>
        </w:rPr>
      </w:pPr>
    </w:p>
    <w:p w:rsidR="00631666" w:rsidRPr="00E439E5" w:rsidRDefault="00DC0DDD" w:rsidP="004E7846">
      <w:pPr>
        <w:pStyle w:val="ListParagraph"/>
        <w:numPr>
          <w:ilvl w:val="0"/>
          <w:numId w:val="15"/>
        </w:numPr>
        <w:suppressAutoHyphens w:val="0"/>
        <w:jc w:val="both"/>
        <w:rPr>
          <w:lang w:eastAsia="nl-NL"/>
        </w:rPr>
      </w:pPr>
      <w:bookmarkStart w:id="51" w:name="_Ref407539193"/>
      <w:r w:rsidRPr="00E439E5">
        <w:rPr>
          <w:color w:val="000000" w:themeColor="text1"/>
          <w:lang w:val="en-GB"/>
        </w:rPr>
        <w:t>Specifically with regard to persons disappeared and later found dead,</w:t>
      </w:r>
      <w:r w:rsidR="005E5BE3" w:rsidRPr="00E439E5">
        <w:rPr>
          <w:color w:val="000000" w:themeColor="text1"/>
          <w:lang w:val="en-GB"/>
        </w:rPr>
        <w:t xml:space="preserve"> which is not the situation in this case,</w:t>
      </w:r>
      <w:r w:rsidRPr="00E439E5">
        <w:rPr>
          <w:color w:val="000000" w:themeColor="text1"/>
          <w:lang w:val="en-GB"/>
        </w:rPr>
        <w:t xml:space="preserve"> the Court has stated that the procedures of exhuming and identifying mortal remains do not exhaust the obligation under Article 2 of the ECHR. The Court holds </w:t>
      </w:r>
      <w:r w:rsidRPr="00E439E5">
        <w:rPr>
          <w:color w:val="000000" w:themeColor="text1"/>
          <w:lang w:val="en-GB"/>
        </w:rPr>
        <w:lastRenderedPageBreak/>
        <w:t xml:space="preserve">that “the procedural obligation arising from a disappearance will generally remain as long as the whereabouts and fate of the person are unaccounted for, and it is thus of a continuing nature” (ECtHR, </w:t>
      </w:r>
      <w:r w:rsidRPr="00E439E5">
        <w:rPr>
          <w:i/>
          <w:color w:val="000000" w:themeColor="text1"/>
          <w:lang w:val="en-GB"/>
        </w:rPr>
        <w:t>Palić v. Bosnia and Herzegovina</w:t>
      </w:r>
      <w:r w:rsidRPr="00E439E5">
        <w:rPr>
          <w:color w:val="000000" w:themeColor="text1"/>
          <w:lang w:val="en-GB"/>
        </w:rPr>
        <w:t xml:space="preserve">, cited in § </w:t>
      </w:r>
      <w:r w:rsidR="007E7297" w:rsidRPr="00E439E5">
        <w:rPr>
          <w:color w:val="000000" w:themeColor="text1"/>
          <w:lang w:val="en-GB"/>
        </w:rPr>
        <w:fldChar w:fldCharType="begin"/>
      </w:r>
      <w:r w:rsidR="007418B7" w:rsidRPr="00E439E5">
        <w:rPr>
          <w:color w:val="000000" w:themeColor="text1"/>
          <w:lang w:val="en-GB"/>
        </w:rPr>
        <w:instrText xml:space="preserve"> REF _Ref407612408 \r \h </w:instrText>
      </w:r>
      <w:r w:rsidR="00E439E5" w:rsidRPr="00E439E5">
        <w:rPr>
          <w:color w:val="000000" w:themeColor="text1"/>
          <w:lang w:val="en-GB"/>
        </w:rPr>
        <w:instrText xml:space="preserve"> \* MERGEFORMAT </w:instrText>
      </w:r>
      <w:r w:rsidR="007E7297" w:rsidRPr="00E439E5">
        <w:rPr>
          <w:color w:val="000000" w:themeColor="text1"/>
          <w:lang w:val="en-GB"/>
        </w:rPr>
      </w:r>
      <w:r w:rsidR="007E7297" w:rsidRPr="00E439E5">
        <w:rPr>
          <w:color w:val="000000" w:themeColor="text1"/>
          <w:lang w:val="en-GB"/>
        </w:rPr>
        <w:fldChar w:fldCharType="separate"/>
      </w:r>
      <w:r w:rsidR="00937988">
        <w:rPr>
          <w:color w:val="000000" w:themeColor="text1"/>
          <w:lang w:val="en-GB"/>
        </w:rPr>
        <w:t>71</w:t>
      </w:r>
      <w:r w:rsidR="007E7297" w:rsidRPr="00E439E5">
        <w:rPr>
          <w:color w:val="000000" w:themeColor="text1"/>
          <w:lang w:val="en-GB"/>
        </w:rPr>
        <w:fldChar w:fldCharType="end"/>
      </w:r>
      <w:r w:rsidRPr="00E439E5">
        <w:rPr>
          <w:color w:val="000000" w:themeColor="text1"/>
          <w:lang w:val="en-GB"/>
        </w:rPr>
        <w:t xml:space="preserve"> above, at § 46; in the same sense ECtHR [GC], </w:t>
      </w:r>
      <w:r w:rsidRPr="00E439E5">
        <w:rPr>
          <w:i/>
          <w:color w:val="000000" w:themeColor="text1"/>
          <w:lang w:val="en-GB"/>
        </w:rPr>
        <w:t>Varnava and Others v. Turkey</w:t>
      </w:r>
      <w:r w:rsidRPr="00E439E5">
        <w:rPr>
          <w:color w:val="000000" w:themeColor="text1"/>
          <w:lang w:val="en-GB"/>
        </w:rPr>
        <w:t xml:space="preserve">, cited in § </w:t>
      </w:r>
      <w:r w:rsidR="008458E7" w:rsidRPr="00E439E5">
        <w:rPr>
          <w:color w:val="000000" w:themeColor="text1"/>
          <w:lang w:val="en-GB"/>
        </w:rPr>
        <w:t>49</w:t>
      </w:r>
      <w:r w:rsidRPr="00E439E5">
        <w:rPr>
          <w:color w:val="000000" w:themeColor="text1"/>
          <w:lang w:val="en-GB"/>
        </w:rPr>
        <w:t xml:space="preserve"> above, at § 148, </w:t>
      </w:r>
      <w:r w:rsidRPr="00E439E5">
        <w:rPr>
          <w:i/>
          <w:color w:val="000000" w:themeColor="text1"/>
          <w:lang w:val="en-GB"/>
        </w:rPr>
        <w:t>Aslakhanova and Others v. Russia</w:t>
      </w:r>
      <w:r w:rsidRPr="00E439E5">
        <w:rPr>
          <w:color w:val="000000" w:themeColor="text1"/>
          <w:lang w:val="en-GB"/>
        </w:rPr>
        <w:t xml:space="preserve">, </w:t>
      </w:r>
      <w:r w:rsidR="000253E8" w:rsidRPr="00E439E5">
        <w:rPr>
          <w:color w:val="000000" w:themeColor="text1"/>
          <w:lang w:val="en-GB"/>
        </w:rPr>
        <w:t>nos</w:t>
      </w:r>
      <w:r w:rsidRPr="00E439E5">
        <w:rPr>
          <w:color w:val="000000" w:themeColor="text1"/>
          <w:lang w:val="en-GB"/>
        </w:rPr>
        <w:t xml:space="preserve"> 2944/06 and others, judgment of 18 December 2012, § 12</w:t>
      </w:r>
      <w:r w:rsidRPr="00E439E5">
        <w:rPr>
          <w:rFonts w:cs="CAGLHH+TimesNewRoman"/>
          <w:color w:val="000000" w:themeColor="text1"/>
          <w:lang w:val="en-GB"/>
        </w:rPr>
        <w:t>2</w:t>
      </w:r>
      <w:r w:rsidRPr="00E439E5">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439E5">
        <w:rPr>
          <w:i/>
          <w:color w:val="000000" w:themeColor="text1"/>
          <w:lang w:val="en-GB"/>
        </w:rPr>
        <w:t>Palić v. Bosnia and Herzegovina</w:t>
      </w:r>
      <w:r w:rsidRPr="00E439E5">
        <w:rPr>
          <w:color w:val="000000" w:themeColor="text1"/>
          <w:lang w:val="en-GB"/>
        </w:rPr>
        <w:t xml:space="preserve">, cited above, at § 46; in the same sense ECtHR [GC], </w:t>
      </w:r>
      <w:r w:rsidRPr="00E439E5">
        <w:rPr>
          <w:i/>
          <w:color w:val="000000" w:themeColor="text1"/>
          <w:lang w:val="en-GB"/>
        </w:rPr>
        <w:t>Varnava and Others v. Turkey</w:t>
      </w:r>
      <w:r w:rsidRPr="00E439E5">
        <w:rPr>
          <w:color w:val="000000" w:themeColor="text1"/>
          <w:lang w:val="en-GB"/>
        </w:rPr>
        <w:t xml:space="preserve">, cited in § </w:t>
      </w:r>
      <w:r w:rsidR="008458E7" w:rsidRPr="00E439E5">
        <w:rPr>
          <w:color w:val="000000" w:themeColor="text1"/>
          <w:lang w:val="en-GB"/>
        </w:rPr>
        <w:t>49</w:t>
      </w:r>
      <w:r w:rsidRPr="00E439E5">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439E5">
        <w:rPr>
          <w:i/>
          <w:color w:val="000000" w:themeColor="text1"/>
          <w:lang w:val="en-GB"/>
        </w:rPr>
        <w:t>Palić v. Bosnia and Herzegovina</w:t>
      </w:r>
      <w:r w:rsidRPr="00E439E5">
        <w:rPr>
          <w:color w:val="000000" w:themeColor="text1"/>
          <w:lang w:val="en-GB"/>
        </w:rPr>
        <w:t xml:space="preserve">, cited </w:t>
      </w:r>
      <w:r w:rsidR="00A04837" w:rsidRPr="00E439E5">
        <w:rPr>
          <w:color w:val="000000" w:themeColor="text1"/>
          <w:lang w:val="en-GB"/>
        </w:rPr>
        <w:t xml:space="preserve">in § </w:t>
      </w:r>
      <w:r w:rsidR="007E7297" w:rsidRPr="00E439E5">
        <w:fldChar w:fldCharType="begin"/>
      </w:r>
      <w:r w:rsidR="007418B7" w:rsidRPr="00E439E5">
        <w:rPr>
          <w:color w:val="000000" w:themeColor="text1"/>
          <w:lang w:val="en-GB"/>
        </w:rPr>
        <w:instrText xml:space="preserve"> REF _Ref407612408 \r \h </w:instrText>
      </w:r>
      <w:r w:rsidR="00E439E5" w:rsidRPr="00E439E5">
        <w:instrText xml:space="preserve"> \* MERGEFORMAT </w:instrText>
      </w:r>
      <w:r w:rsidR="007E7297" w:rsidRPr="00E439E5">
        <w:fldChar w:fldCharType="separate"/>
      </w:r>
      <w:r w:rsidR="00937988">
        <w:rPr>
          <w:color w:val="000000" w:themeColor="text1"/>
          <w:lang w:val="en-GB"/>
        </w:rPr>
        <w:t>71</w:t>
      </w:r>
      <w:r w:rsidR="007E7297" w:rsidRPr="00E439E5">
        <w:fldChar w:fldCharType="end"/>
      </w:r>
      <w:r w:rsidR="00A04837" w:rsidRPr="00E439E5">
        <w:rPr>
          <w:color w:val="000000" w:themeColor="text1"/>
          <w:lang w:val="en-GB"/>
        </w:rPr>
        <w:t xml:space="preserve"> </w:t>
      </w:r>
      <w:r w:rsidRPr="00E439E5">
        <w:rPr>
          <w:color w:val="000000" w:themeColor="text1"/>
          <w:lang w:val="en-GB"/>
        </w:rPr>
        <w:t>above, at § 64).</w:t>
      </w:r>
      <w:bookmarkEnd w:id="50"/>
      <w:bookmarkEnd w:id="51"/>
    </w:p>
    <w:p w:rsidR="00631666" w:rsidRPr="00E439E5" w:rsidRDefault="00631666" w:rsidP="00631666">
      <w:pPr>
        <w:pStyle w:val="ListParagraph"/>
        <w:suppressAutoHyphens w:val="0"/>
        <w:ind w:left="360"/>
        <w:jc w:val="both"/>
        <w:rPr>
          <w:lang w:eastAsia="nl-NL"/>
        </w:rPr>
      </w:pPr>
    </w:p>
    <w:p w:rsidR="00631666" w:rsidRPr="00E439E5" w:rsidRDefault="00F30B98" w:rsidP="004E7846">
      <w:pPr>
        <w:pStyle w:val="ListParagraph"/>
        <w:numPr>
          <w:ilvl w:val="0"/>
          <w:numId w:val="15"/>
        </w:numPr>
        <w:suppressAutoHyphens w:val="0"/>
        <w:jc w:val="both"/>
        <w:rPr>
          <w:lang w:eastAsia="nl-NL"/>
        </w:rPr>
      </w:pPr>
      <w:bookmarkStart w:id="52" w:name="_Ref409723318"/>
      <w:r w:rsidRPr="00E439E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E439E5">
        <w:rPr>
          <w:i/>
          <w:lang w:val="en-GB"/>
        </w:rPr>
        <w:t>Ahmet Özkan and Others v. Turkey</w:t>
      </w:r>
      <w:r w:rsidRPr="00E439E5">
        <w:rPr>
          <w:lang w:val="en-GB"/>
        </w:rPr>
        <w:t xml:space="preserve">, cited in § </w:t>
      </w:r>
      <w:r w:rsidR="004F1D67" w:rsidRPr="00E439E5">
        <w:t>67</w:t>
      </w:r>
      <w:r w:rsidRPr="00E439E5">
        <w:t xml:space="preserve"> </w:t>
      </w:r>
      <w:r w:rsidRPr="00E439E5">
        <w:rPr>
          <w:lang w:val="en-GB"/>
        </w:rPr>
        <w:t>above, at §§ 311</w:t>
      </w:r>
      <w:r w:rsidRPr="00E439E5">
        <w:rPr>
          <w:lang w:val="en-GB"/>
        </w:rPr>
        <w:noBreakHyphen/>
        <w:t xml:space="preserve">314; </w:t>
      </w:r>
      <w:r w:rsidRPr="00E439E5">
        <w:rPr>
          <w:i/>
          <w:lang w:val="en-GB"/>
        </w:rPr>
        <w:t>Isayeva v. Russia</w:t>
      </w:r>
      <w:r w:rsidRPr="00E439E5">
        <w:rPr>
          <w:lang w:val="en-GB"/>
        </w:rPr>
        <w:t xml:space="preserve">, cited in </w:t>
      </w:r>
      <w:r w:rsidR="004F1D67" w:rsidRPr="00E439E5">
        <w:rPr>
          <w:lang w:val="en-GB"/>
        </w:rPr>
        <w:t xml:space="preserve">67 </w:t>
      </w:r>
      <w:r w:rsidRPr="00E439E5">
        <w:rPr>
          <w:lang w:val="en-GB"/>
        </w:rPr>
        <w:t xml:space="preserve">above, §§ 211-214 and the cases cited therein).” ECtHR [GC], </w:t>
      </w:r>
      <w:r w:rsidRPr="00E439E5">
        <w:rPr>
          <w:i/>
          <w:lang w:val="en-GB"/>
        </w:rPr>
        <w:t>Al-Skeini and Others v. United Kingdom</w:t>
      </w:r>
      <w:r w:rsidRPr="00E439E5">
        <w:rPr>
          <w:lang w:val="en-GB"/>
        </w:rPr>
        <w:t xml:space="preserve">, no. 55721/07, judgment of 7 July 2011, § 167, ECHR 2011; </w:t>
      </w:r>
      <w:r w:rsidRPr="00E439E5">
        <w:t xml:space="preserve">ECtHR [GC], </w:t>
      </w:r>
      <w:r w:rsidRPr="00E439E5">
        <w:rPr>
          <w:i/>
          <w:lang w:val="en-GB"/>
        </w:rPr>
        <w:t>Mocanu and Others v. Romania</w:t>
      </w:r>
      <w:r w:rsidR="008458E7" w:rsidRPr="00E439E5">
        <w:rPr>
          <w:lang w:val="en-GB"/>
        </w:rPr>
        <w:t>, cited in § 72</w:t>
      </w:r>
      <w:r w:rsidR="004F1D67" w:rsidRPr="00E439E5">
        <w:rPr>
          <w:lang w:val="en-GB"/>
        </w:rPr>
        <w:t xml:space="preserve"> </w:t>
      </w:r>
      <w:r w:rsidRPr="00E439E5">
        <w:rPr>
          <w:lang w:val="en-GB"/>
        </w:rPr>
        <w:t>above, at § 324).</w:t>
      </w:r>
      <w:bookmarkEnd w:id="52"/>
    </w:p>
    <w:p w:rsidR="00631666" w:rsidRPr="00E439E5" w:rsidRDefault="00631666" w:rsidP="00631666">
      <w:pPr>
        <w:pStyle w:val="ListParagraph"/>
        <w:rPr>
          <w:lang w:val="en-GB"/>
        </w:rPr>
      </w:pPr>
    </w:p>
    <w:p w:rsidR="00631666" w:rsidRPr="00E439E5" w:rsidRDefault="00F30B98" w:rsidP="004E7846">
      <w:pPr>
        <w:pStyle w:val="ListParagraph"/>
        <w:numPr>
          <w:ilvl w:val="0"/>
          <w:numId w:val="15"/>
        </w:numPr>
        <w:suppressAutoHyphens w:val="0"/>
        <w:jc w:val="both"/>
        <w:rPr>
          <w:lang w:eastAsia="nl-NL"/>
        </w:rPr>
      </w:pPr>
      <w:r w:rsidRPr="00E439E5">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439E5">
        <w:rPr>
          <w:i/>
          <w:iCs/>
          <w:lang w:val="en-GB"/>
        </w:rPr>
        <w:t>El-Masri v. “The Former Yugoslav Republic of Macedonia”</w:t>
      </w:r>
      <w:r w:rsidRPr="00E439E5">
        <w:rPr>
          <w:lang w:val="en-GB"/>
        </w:rPr>
        <w:t xml:space="preserve">, cited in </w:t>
      </w:r>
      <w:r w:rsidR="004F1D67" w:rsidRPr="00E439E5">
        <w:rPr>
          <w:lang w:val="en-GB"/>
        </w:rPr>
        <w:t>§ 69</w:t>
      </w:r>
      <w:r w:rsidRPr="00E439E5">
        <w:rPr>
          <w:lang w:val="en-GB"/>
        </w:rPr>
        <w:t xml:space="preserve"> above, at § 191; ECtHR, </w:t>
      </w:r>
      <w:r w:rsidRPr="00E439E5">
        <w:rPr>
          <w:i/>
          <w:iCs/>
          <w:lang w:val="en-GB"/>
        </w:rPr>
        <w:t>Al Nashiri v. Poland</w:t>
      </w:r>
      <w:r w:rsidRPr="00E439E5">
        <w:rPr>
          <w:lang w:val="en-GB"/>
        </w:rPr>
        <w:t xml:space="preserve">, no. 28761/11, judgment of 24 July 2014, §§ 495-496). </w:t>
      </w:r>
      <w:r w:rsidRPr="00E439E5">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E439E5">
        <w:rPr>
          <w:i/>
          <w:iCs/>
        </w:rPr>
        <w:t>Schedko and Bondarenko v. Belarus</w:t>
      </w:r>
      <w:r w:rsidRPr="00E439E5">
        <w:t xml:space="preserve">, Communication no. 886/1999, views of 3 April 2003, § 10.2, CCPR/C/77/D/886/1999; HRC, </w:t>
      </w:r>
      <w:r w:rsidRPr="00E439E5">
        <w:rPr>
          <w:i/>
          <w:iCs/>
        </w:rPr>
        <w:t>Mariam, Philippe, Auguste and Thomas Sankara v. Burkina Faso</w:t>
      </w:r>
      <w:r w:rsidRPr="00E439E5">
        <w:t>, Communication no. 1159/2003, views of 8 March 2006</w:t>
      </w:r>
      <w:r w:rsidRPr="00E439E5">
        <w:rPr>
          <w:color w:val="000000"/>
          <w:sz w:val="27"/>
          <w:szCs w:val="27"/>
          <w:shd w:val="clear" w:color="auto" w:fill="FFFFFF"/>
        </w:rPr>
        <w:t xml:space="preserve">, </w:t>
      </w:r>
      <w:r w:rsidRPr="00E439E5">
        <w:t xml:space="preserve">§ 10.2, CCPR/C/86/D/1159/2003; UN Human Rights Council, Resolutions 9/11 and 12/12: Right to the </w:t>
      </w:r>
      <w:r w:rsidRPr="00E439E5">
        <w:rPr>
          <w:lang w:val="en-GB"/>
        </w:rPr>
        <w:t>Truth</w:t>
      </w:r>
      <w:r w:rsidRPr="00E439E5">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E439E5">
        <w:rPr>
          <w:i/>
          <w:iCs/>
        </w:rPr>
        <w:t xml:space="preserve">Framework Principles for securing the accountability of </w:t>
      </w:r>
      <w:r w:rsidRPr="00E439E5">
        <w:rPr>
          <w:i/>
          <w:iCs/>
        </w:rPr>
        <w:lastRenderedPageBreak/>
        <w:t>public officials for gross and systematic human rights violations committed in the context of State counter-terrorist initiatives</w:t>
      </w:r>
      <w:r w:rsidRPr="00E439E5">
        <w:t>, UN Document A/HRC/22/52, 1 March 2013, § 23-26).</w:t>
      </w:r>
    </w:p>
    <w:p w:rsidR="00631666" w:rsidRPr="00E439E5" w:rsidRDefault="00631666" w:rsidP="00631666">
      <w:pPr>
        <w:pStyle w:val="ListParagraph"/>
        <w:suppressAutoHyphens w:val="0"/>
        <w:ind w:left="360"/>
        <w:jc w:val="both"/>
      </w:pPr>
    </w:p>
    <w:p w:rsidR="00631666" w:rsidRPr="00E439E5" w:rsidRDefault="00631666" w:rsidP="00631666">
      <w:pPr>
        <w:pStyle w:val="ListParagraph"/>
        <w:suppressAutoHyphens w:val="0"/>
        <w:ind w:left="0"/>
        <w:jc w:val="both"/>
        <w:rPr>
          <w:i/>
          <w:lang w:eastAsia="nl-NL"/>
        </w:rPr>
      </w:pPr>
      <w:r w:rsidRPr="00E439E5">
        <w:rPr>
          <w:i/>
          <w:lang w:eastAsia="nl-NL"/>
        </w:rPr>
        <w:t>a) Applicability of Article 2 to the Kosovo context</w:t>
      </w:r>
    </w:p>
    <w:p w:rsidR="00631666" w:rsidRPr="00E439E5" w:rsidRDefault="00631666" w:rsidP="00631666">
      <w:pPr>
        <w:pStyle w:val="ListParagraph"/>
        <w:suppressAutoHyphens w:val="0"/>
        <w:ind w:left="0"/>
        <w:jc w:val="both"/>
        <w:rPr>
          <w:i/>
          <w:lang w:eastAsia="nl-NL"/>
        </w:rPr>
      </w:pPr>
    </w:p>
    <w:p w:rsidR="00631666" w:rsidRPr="00E439E5" w:rsidRDefault="0061147A" w:rsidP="004E7846">
      <w:pPr>
        <w:pStyle w:val="ListParagraph"/>
        <w:numPr>
          <w:ilvl w:val="0"/>
          <w:numId w:val="15"/>
        </w:numPr>
        <w:suppressAutoHyphens w:val="0"/>
        <w:jc w:val="both"/>
        <w:rPr>
          <w:lang w:eastAsia="nl-NL"/>
        </w:rPr>
      </w:pPr>
      <w:r w:rsidRPr="00E439E5">
        <w:rPr>
          <w:color w:val="000000" w:themeColor="text1"/>
          <w:lang w:val="en-GB"/>
        </w:rPr>
        <w:t xml:space="preserve">The Panel is conscious of the fact that the </w:t>
      </w:r>
      <w:r w:rsidR="000B7A49" w:rsidRPr="00E439E5">
        <w:rPr>
          <w:color w:val="000000" w:themeColor="text1"/>
        </w:rPr>
        <w:t>disappearance</w:t>
      </w:r>
      <w:r w:rsidRPr="00E439E5">
        <w:rPr>
          <w:color w:val="000000" w:themeColor="text1"/>
        </w:rPr>
        <w:t xml:space="preserve"> of </w:t>
      </w:r>
      <w:r w:rsidR="0059530C" w:rsidRPr="00E439E5">
        <w:t>Mr Jasmin Lukačević</w:t>
      </w:r>
      <w:r w:rsidR="0059530C" w:rsidRPr="00E439E5">
        <w:rPr>
          <w:bCs/>
          <w:color w:val="000000" w:themeColor="text1"/>
        </w:rPr>
        <w:t xml:space="preserve"> </w:t>
      </w:r>
      <w:r w:rsidRPr="00E439E5">
        <w:rPr>
          <w:color w:val="000000" w:themeColor="text1"/>
          <w:lang w:val="en-GB"/>
        </w:rPr>
        <w:t xml:space="preserve">took place </w:t>
      </w:r>
      <w:r w:rsidR="0059530C" w:rsidRPr="00E439E5">
        <w:rPr>
          <w:lang w:val="en-GB"/>
        </w:rPr>
        <w:t xml:space="preserve">before </w:t>
      </w:r>
      <w:r w:rsidRPr="00E439E5">
        <w:rPr>
          <w:lang w:val="en-GB"/>
        </w:rPr>
        <w:t xml:space="preserve">the deployment of UNMIK in Kosovo </w:t>
      </w:r>
      <w:r w:rsidR="0059530C" w:rsidRPr="00E439E5">
        <w:rPr>
          <w:lang w:val="en-GB"/>
        </w:rPr>
        <w:t>during</w:t>
      </w:r>
      <w:r w:rsidRPr="00E439E5">
        <w:rPr>
          <w:lang w:val="en-GB"/>
        </w:rPr>
        <w:t xml:space="preserve"> the armed conflict, when crime, violence and insecurity were rife.</w:t>
      </w:r>
    </w:p>
    <w:p w:rsidR="00631666" w:rsidRPr="00E439E5" w:rsidRDefault="00631666" w:rsidP="00631666">
      <w:pPr>
        <w:pStyle w:val="ListParagraph"/>
        <w:suppressAutoHyphens w:val="0"/>
        <w:ind w:left="360"/>
        <w:jc w:val="both"/>
        <w:rPr>
          <w:lang w:eastAsia="nl-NL"/>
        </w:rPr>
      </w:pPr>
    </w:p>
    <w:p w:rsidR="00631666" w:rsidRPr="00E439E5" w:rsidRDefault="00E64BC1" w:rsidP="004E7846">
      <w:pPr>
        <w:pStyle w:val="ListParagraph"/>
        <w:numPr>
          <w:ilvl w:val="0"/>
          <w:numId w:val="15"/>
        </w:numPr>
        <w:suppressAutoHyphens w:val="0"/>
        <w:jc w:val="both"/>
        <w:rPr>
          <w:lang w:eastAsia="nl-NL"/>
        </w:rPr>
      </w:pPr>
      <w:r w:rsidRPr="00E439E5">
        <w:rPr>
          <w:color w:val="000000" w:themeColor="text1"/>
          <w:lang w:val="en-GB" w:eastAsia="en-GB"/>
        </w:rPr>
        <w:t xml:space="preserve">On his part, the SRSG does not contest that UNMIK had a duty to investigate the present case </w:t>
      </w:r>
      <w:r w:rsidRPr="00E439E5">
        <w:rPr>
          <w:color w:val="000000" w:themeColor="text1"/>
          <w:lang w:val="en-GB"/>
        </w:rPr>
        <w:t>under</w:t>
      </w:r>
      <w:r w:rsidRPr="00E439E5">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631666" w:rsidRPr="00E439E5" w:rsidRDefault="00631666" w:rsidP="00631666">
      <w:pPr>
        <w:pStyle w:val="ListParagraph"/>
        <w:rPr>
          <w:color w:val="000000" w:themeColor="text1"/>
          <w:lang w:val="en-GB"/>
        </w:rPr>
      </w:pPr>
    </w:p>
    <w:p w:rsidR="00631666" w:rsidRPr="00E439E5" w:rsidRDefault="0097226F" w:rsidP="004E7846">
      <w:pPr>
        <w:pStyle w:val="ListParagraph"/>
        <w:numPr>
          <w:ilvl w:val="0"/>
          <w:numId w:val="15"/>
        </w:numPr>
        <w:suppressAutoHyphens w:val="0"/>
        <w:jc w:val="both"/>
        <w:rPr>
          <w:lang w:eastAsia="nl-NL"/>
        </w:rPr>
      </w:pPr>
      <w:r w:rsidRPr="00E439E5">
        <w:rPr>
          <w:color w:val="000000" w:themeColor="text1"/>
          <w:lang w:val="en-GB"/>
        </w:rPr>
        <w:t>The Panel considers that</w:t>
      </w:r>
      <w:r w:rsidR="009D760E" w:rsidRPr="00E439E5">
        <w:rPr>
          <w:color w:val="000000" w:themeColor="text1"/>
          <w:lang w:val="en-GB"/>
        </w:rPr>
        <w:t xml:space="preserve"> the SRSG’s arguments</w:t>
      </w:r>
      <w:r w:rsidRPr="00E439E5">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E439E5">
        <w:rPr>
          <w:color w:val="000000" w:themeColor="text1"/>
          <w:lang w:val="en-GB"/>
        </w:rPr>
        <w:t>ered fully applicable to UNMIK.</w:t>
      </w:r>
    </w:p>
    <w:p w:rsidR="00631666" w:rsidRPr="00E439E5" w:rsidRDefault="00631666" w:rsidP="00631666">
      <w:pPr>
        <w:pStyle w:val="ListParagraph"/>
        <w:rPr>
          <w:color w:val="000000" w:themeColor="text1"/>
          <w:lang w:val="en-GB"/>
        </w:rPr>
      </w:pPr>
    </w:p>
    <w:p w:rsidR="00631666" w:rsidRPr="00E439E5" w:rsidRDefault="0097226F" w:rsidP="004E7846">
      <w:pPr>
        <w:pStyle w:val="ListParagraph"/>
        <w:numPr>
          <w:ilvl w:val="0"/>
          <w:numId w:val="15"/>
        </w:numPr>
        <w:suppressAutoHyphens w:val="0"/>
        <w:jc w:val="both"/>
        <w:rPr>
          <w:lang w:eastAsia="nl-NL"/>
        </w:rPr>
      </w:pPr>
      <w:r w:rsidRPr="00E439E5">
        <w:rPr>
          <w:color w:val="000000" w:themeColor="text1"/>
          <w:lang w:val="en-GB"/>
        </w:rPr>
        <w:t xml:space="preserve">As regards the applicability of Article 2 to UNMIK, the Panel recalls </w:t>
      </w:r>
      <w:r w:rsidRPr="00E439E5">
        <w:rPr>
          <w:color w:val="000000" w:themeColor="text1"/>
          <w:lang w:val="en-GB" w:eastAsia="nl-BE"/>
        </w:rPr>
        <w:t xml:space="preserve">that with the adoption of the UNMIK Regulation No. 1999/1 on 25 July 1999 UNMIK undertook an </w:t>
      </w:r>
      <w:r w:rsidRPr="00E439E5">
        <w:rPr>
          <w:color w:val="000000" w:themeColor="text1"/>
          <w:lang w:val="en-GB"/>
        </w:rPr>
        <w:t>obligation</w:t>
      </w:r>
      <w:r w:rsidRPr="00E439E5">
        <w:rPr>
          <w:color w:val="000000" w:themeColor="text1"/>
          <w:lang w:val="en-GB" w:eastAsia="nl-BE"/>
        </w:rPr>
        <w:t xml:space="preserve"> to observe internationally recognised human rights standards in exercising its </w:t>
      </w:r>
      <w:r w:rsidRPr="00E439E5">
        <w:rPr>
          <w:color w:val="000000" w:themeColor="text1"/>
          <w:lang w:val="en-GB"/>
        </w:rPr>
        <w:t>functions</w:t>
      </w:r>
      <w:r w:rsidRPr="00E439E5">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E439E5">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E439E5">
        <w:rPr>
          <w:i/>
          <w:color w:val="000000" w:themeColor="text1"/>
          <w:lang w:val="en-GB"/>
        </w:rPr>
        <w:t>Milogorić</w:t>
      </w:r>
      <w:r w:rsidR="00BB3617" w:rsidRPr="00E439E5">
        <w:rPr>
          <w:i/>
          <w:color w:val="000000" w:themeColor="text1"/>
          <w:lang w:val="en-GB"/>
        </w:rPr>
        <w:t xml:space="preserve"> </w:t>
      </w:r>
      <w:r w:rsidRPr="00E439E5">
        <w:rPr>
          <w:i/>
          <w:color w:val="000000" w:themeColor="text1"/>
          <w:lang w:val="en-GB"/>
        </w:rPr>
        <w:t>and Others,</w:t>
      </w:r>
      <w:r w:rsidRPr="00E439E5">
        <w:rPr>
          <w:color w:val="000000" w:themeColor="text1"/>
          <w:lang w:val="en-GB"/>
        </w:rPr>
        <w:t xml:space="preserve"> </w:t>
      </w:r>
      <w:r w:rsidR="000253E8" w:rsidRPr="00E439E5">
        <w:rPr>
          <w:color w:val="000000" w:themeColor="text1"/>
          <w:lang w:val="en-GB"/>
        </w:rPr>
        <w:t>nos</w:t>
      </w:r>
      <w:r w:rsidRPr="00E439E5">
        <w:rPr>
          <w:color w:val="000000" w:themeColor="text1"/>
          <w:lang w:val="en-GB"/>
        </w:rPr>
        <w:t xml:space="preserve"> 38/08 and others, opinion of 24 March 2011, § 44; </w:t>
      </w:r>
      <w:r w:rsidRPr="00E439E5">
        <w:rPr>
          <w:i/>
          <w:color w:val="000000" w:themeColor="text1"/>
          <w:lang w:val="en-GB"/>
        </w:rPr>
        <w:t>Berisha and Others,</w:t>
      </w:r>
      <w:r w:rsidRPr="00E439E5">
        <w:rPr>
          <w:color w:val="000000" w:themeColor="text1"/>
          <w:lang w:val="en-GB"/>
        </w:rPr>
        <w:t xml:space="preserve"> </w:t>
      </w:r>
      <w:r w:rsidR="000253E8" w:rsidRPr="00E439E5">
        <w:rPr>
          <w:color w:val="000000" w:themeColor="text1"/>
          <w:lang w:val="en-GB"/>
        </w:rPr>
        <w:t>nos</w:t>
      </w:r>
      <w:r w:rsidRPr="00E439E5">
        <w:rPr>
          <w:color w:val="000000" w:themeColor="text1"/>
          <w:lang w:val="en-GB"/>
        </w:rPr>
        <w:t xml:space="preserve"> 27/08 and others, opinion of 23 February 2011,§ 25; </w:t>
      </w:r>
      <w:r w:rsidRPr="00E439E5">
        <w:rPr>
          <w:i/>
          <w:color w:val="000000" w:themeColor="text1"/>
          <w:lang w:val="en-GB"/>
        </w:rPr>
        <w:t>Lalić and Others</w:t>
      </w:r>
      <w:r w:rsidRPr="00E439E5">
        <w:rPr>
          <w:color w:val="000000" w:themeColor="text1"/>
          <w:lang w:val="en-GB"/>
        </w:rPr>
        <w:t xml:space="preserve">, </w:t>
      </w:r>
      <w:r w:rsidR="000253E8" w:rsidRPr="00E439E5">
        <w:rPr>
          <w:color w:val="000000" w:themeColor="text1"/>
          <w:lang w:val="en-GB"/>
        </w:rPr>
        <w:t>nos</w:t>
      </w:r>
      <w:r w:rsidRPr="00E439E5">
        <w:rPr>
          <w:color w:val="000000" w:themeColor="text1"/>
          <w:lang w:val="en-GB"/>
        </w:rPr>
        <w:t xml:space="preserve"> 09/08 and others, opinion of 9 June 2012, § 22).</w:t>
      </w:r>
    </w:p>
    <w:p w:rsidR="00631666" w:rsidRPr="00E439E5" w:rsidRDefault="00631666" w:rsidP="00631666">
      <w:pPr>
        <w:pStyle w:val="ListParagraph"/>
        <w:rPr>
          <w:color w:val="000000" w:themeColor="text1"/>
          <w:lang w:val="en-GB"/>
        </w:rPr>
      </w:pPr>
    </w:p>
    <w:p w:rsidR="00631666" w:rsidRPr="00E439E5" w:rsidRDefault="0097226F" w:rsidP="004E7846">
      <w:pPr>
        <w:pStyle w:val="ListParagraph"/>
        <w:numPr>
          <w:ilvl w:val="0"/>
          <w:numId w:val="15"/>
        </w:numPr>
        <w:suppressAutoHyphens w:val="0"/>
        <w:jc w:val="both"/>
        <w:rPr>
          <w:lang w:eastAsia="nl-NL"/>
        </w:rPr>
      </w:pPr>
      <w:r w:rsidRPr="00E439E5">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E439E5">
        <w:rPr>
          <w:i/>
          <w:color w:val="000000" w:themeColor="text1"/>
          <w:lang w:val="en-GB"/>
        </w:rPr>
        <w:t>Palić v. Bosnia and Herzegovina,</w:t>
      </w:r>
      <w:r w:rsidRPr="00E439E5">
        <w:rPr>
          <w:color w:val="000000" w:themeColor="text1"/>
          <w:lang w:val="en-GB"/>
        </w:rPr>
        <w:t xml:space="preserve"> cited in § </w:t>
      </w:r>
      <w:r w:rsidR="007E7297" w:rsidRPr="00E439E5">
        <w:fldChar w:fldCharType="begin"/>
      </w:r>
      <w:r w:rsidR="007418B7" w:rsidRPr="00E439E5">
        <w:rPr>
          <w:color w:val="000000" w:themeColor="text1"/>
          <w:lang w:val="en-GB"/>
        </w:rPr>
        <w:instrText xml:space="preserve"> REF _Ref407612408 \r \h </w:instrText>
      </w:r>
      <w:r w:rsidR="00E439E5" w:rsidRPr="00E439E5">
        <w:instrText xml:space="preserve"> \* MERGEFORMAT </w:instrText>
      </w:r>
      <w:r w:rsidR="007E7297" w:rsidRPr="00E439E5">
        <w:fldChar w:fldCharType="separate"/>
      </w:r>
      <w:r w:rsidR="00937988">
        <w:rPr>
          <w:color w:val="000000" w:themeColor="text1"/>
          <w:lang w:val="en-GB"/>
        </w:rPr>
        <w:t>71</w:t>
      </w:r>
      <w:r w:rsidR="007E7297" w:rsidRPr="00E439E5">
        <w:fldChar w:fldCharType="end"/>
      </w:r>
      <w:r w:rsidR="00A04837" w:rsidRPr="00E439E5">
        <w:rPr>
          <w:color w:val="000000" w:themeColor="text1"/>
        </w:rPr>
        <w:t xml:space="preserve"> </w:t>
      </w:r>
      <w:r w:rsidRPr="00E439E5">
        <w:rPr>
          <w:color w:val="000000" w:themeColor="text1"/>
          <w:lang w:val="en-GB"/>
        </w:rPr>
        <w:t xml:space="preserve">above, and ECtHR, </w:t>
      </w:r>
      <w:r w:rsidRPr="00E439E5">
        <w:rPr>
          <w:i/>
          <w:color w:val="000000" w:themeColor="text1"/>
          <w:lang w:val="en-GB"/>
        </w:rPr>
        <w:t>Jularić v. Croatia</w:t>
      </w:r>
      <w:r w:rsidRPr="00E439E5">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E439E5">
        <w:rPr>
          <w:i/>
          <w:color w:val="000000" w:themeColor="text1"/>
          <w:lang w:val="en-GB"/>
        </w:rPr>
        <w:t>Al-Skeini and Others v. the United Kingdom</w:t>
      </w:r>
      <w:r w:rsidRPr="00E439E5">
        <w:rPr>
          <w:color w:val="000000" w:themeColor="text1"/>
          <w:lang w:val="en-GB"/>
        </w:rPr>
        <w:t xml:space="preserve">, cited in § </w:t>
      </w:r>
      <w:r w:rsidR="007E7297" w:rsidRPr="00E439E5">
        <w:fldChar w:fldCharType="begin"/>
      </w:r>
      <w:r w:rsidR="007418B7" w:rsidRPr="00E439E5">
        <w:rPr>
          <w:color w:val="000000" w:themeColor="text1"/>
          <w:lang w:val="en-GB"/>
        </w:rPr>
        <w:instrText xml:space="preserve"> REF _Ref409723318 \r \h </w:instrText>
      </w:r>
      <w:r w:rsidR="00E439E5" w:rsidRPr="00E439E5">
        <w:instrText xml:space="preserve"> \* MERGEFORMAT </w:instrText>
      </w:r>
      <w:r w:rsidR="007E7297" w:rsidRPr="00E439E5">
        <w:fldChar w:fldCharType="separate"/>
      </w:r>
      <w:r w:rsidR="00937988">
        <w:rPr>
          <w:color w:val="000000" w:themeColor="text1"/>
          <w:lang w:val="en-GB"/>
        </w:rPr>
        <w:t>75</w:t>
      </w:r>
      <w:r w:rsidR="007E7297" w:rsidRPr="00E439E5">
        <w:fldChar w:fldCharType="end"/>
      </w:r>
      <w:r w:rsidR="00A04837" w:rsidRPr="00E439E5">
        <w:rPr>
          <w:color w:val="000000" w:themeColor="text1"/>
        </w:rPr>
        <w:t xml:space="preserve"> </w:t>
      </w:r>
      <w:r w:rsidRPr="00E439E5">
        <w:rPr>
          <w:color w:val="000000" w:themeColor="text1"/>
          <w:lang w:val="en-GB"/>
        </w:rPr>
        <w:t xml:space="preserve">above, at § 164; see also ECtHR, </w:t>
      </w:r>
      <w:r w:rsidRPr="00E439E5">
        <w:rPr>
          <w:i/>
          <w:color w:val="000000" w:themeColor="text1"/>
          <w:lang w:val="en-GB"/>
        </w:rPr>
        <w:t>Güleç v. Turkey</w:t>
      </w:r>
      <w:r w:rsidRPr="00E439E5">
        <w:rPr>
          <w:color w:val="000000" w:themeColor="text1"/>
          <w:lang w:val="en-GB"/>
        </w:rPr>
        <w:t>, judgment of 27 July 1998, § 81, Reports 1998-IV; ECtHR,</w:t>
      </w:r>
      <w:r w:rsidR="001B245B" w:rsidRPr="00E439E5">
        <w:rPr>
          <w:color w:val="000000" w:themeColor="text1"/>
          <w:lang w:val="en-GB"/>
        </w:rPr>
        <w:t xml:space="preserve"> </w:t>
      </w:r>
      <w:r w:rsidRPr="00E439E5">
        <w:rPr>
          <w:i/>
          <w:color w:val="000000" w:themeColor="text1"/>
          <w:lang w:val="en-GB"/>
        </w:rPr>
        <w:t>Ergi v. Turkey</w:t>
      </w:r>
      <w:r w:rsidRPr="00E439E5">
        <w:rPr>
          <w:color w:val="000000" w:themeColor="text1"/>
          <w:lang w:val="en-GB"/>
        </w:rPr>
        <w:t>, judgment of 28 July 1998</w:t>
      </w:r>
      <w:r w:rsidR="00BB3617" w:rsidRPr="00E439E5">
        <w:rPr>
          <w:color w:val="000000" w:themeColor="text1"/>
          <w:lang w:val="en-GB"/>
        </w:rPr>
        <w:t xml:space="preserve"> </w:t>
      </w:r>
      <w:r w:rsidRPr="00E439E5">
        <w:rPr>
          <w:color w:val="000000" w:themeColor="text1"/>
          <w:lang w:val="en-GB"/>
        </w:rPr>
        <w:t>, §§ 79 and 82, Reports 1998-IV; ECtHR,</w:t>
      </w:r>
      <w:r w:rsidR="00726F40" w:rsidRPr="00E439E5">
        <w:rPr>
          <w:color w:val="000000" w:themeColor="text1"/>
          <w:lang w:val="en-GB"/>
        </w:rPr>
        <w:t xml:space="preserve"> </w:t>
      </w:r>
      <w:r w:rsidRPr="00E439E5">
        <w:rPr>
          <w:i/>
          <w:color w:val="000000" w:themeColor="text1"/>
          <w:lang w:val="en-GB"/>
        </w:rPr>
        <w:t>Ahmet</w:t>
      </w:r>
      <w:r w:rsidR="00BB3617" w:rsidRPr="00E439E5">
        <w:rPr>
          <w:i/>
          <w:color w:val="000000" w:themeColor="text1"/>
          <w:lang w:val="en-GB"/>
        </w:rPr>
        <w:t xml:space="preserve"> </w:t>
      </w:r>
      <w:r w:rsidRPr="00E439E5">
        <w:rPr>
          <w:i/>
          <w:color w:val="000000" w:themeColor="text1"/>
          <w:lang w:val="en-GB"/>
        </w:rPr>
        <w:t>Özkan and Others v. Turkey</w:t>
      </w:r>
      <w:r w:rsidRPr="00E439E5">
        <w:rPr>
          <w:color w:val="000000" w:themeColor="text1"/>
          <w:lang w:val="en-GB"/>
        </w:rPr>
        <w:t xml:space="preserve">, cited in § </w:t>
      </w:r>
      <w:r w:rsidR="00007715" w:rsidRPr="00E439E5">
        <w:fldChar w:fldCharType="begin"/>
      </w:r>
      <w:r w:rsidR="00007715" w:rsidRPr="00E439E5">
        <w:instrText xml:space="preserve"> REF _Ref346723791 \r \h  \* MERGEFORMAT </w:instrText>
      </w:r>
      <w:r w:rsidR="00007715" w:rsidRPr="00E439E5">
        <w:fldChar w:fldCharType="separate"/>
      </w:r>
      <w:r w:rsidR="00937988" w:rsidRPr="00937988">
        <w:rPr>
          <w:color w:val="000000" w:themeColor="text1"/>
          <w:lang w:val="en-GB"/>
        </w:rPr>
        <w:t>69</w:t>
      </w:r>
      <w:r w:rsidR="00007715" w:rsidRPr="00E439E5">
        <w:fldChar w:fldCharType="end"/>
      </w:r>
      <w:r w:rsidRPr="00E439E5">
        <w:rPr>
          <w:color w:val="000000" w:themeColor="text1"/>
          <w:lang w:val="en-GB"/>
        </w:rPr>
        <w:t xml:space="preserve"> above, at §§ 85-90, 309-320 and 326-330;</w:t>
      </w:r>
      <w:r w:rsidR="00B408E6" w:rsidRPr="00E439E5">
        <w:rPr>
          <w:color w:val="000000" w:themeColor="text1"/>
          <w:lang w:val="en-GB"/>
        </w:rPr>
        <w:t xml:space="preserve"> </w:t>
      </w:r>
      <w:r w:rsidRPr="00E439E5">
        <w:rPr>
          <w:i/>
          <w:color w:val="000000" w:themeColor="text1"/>
          <w:lang w:val="en-GB"/>
        </w:rPr>
        <w:t>Isayeva v. Russia</w:t>
      </w:r>
      <w:r w:rsidRPr="00E439E5">
        <w:rPr>
          <w:color w:val="000000" w:themeColor="text1"/>
          <w:lang w:val="en-GB"/>
        </w:rPr>
        <w:t xml:space="preserve">, cited in § </w:t>
      </w:r>
      <w:r w:rsidR="00007715" w:rsidRPr="00E439E5">
        <w:lastRenderedPageBreak/>
        <w:fldChar w:fldCharType="begin"/>
      </w:r>
      <w:r w:rsidR="00007715" w:rsidRPr="00E439E5">
        <w:instrText xml:space="preserve"> REF _Ref346723791 \r \h  \* MERGEFORMAT </w:instrText>
      </w:r>
      <w:r w:rsidR="00007715" w:rsidRPr="00E439E5">
        <w:fldChar w:fldCharType="separate"/>
      </w:r>
      <w:r w:rsidR="00937988" w:rsidRPr="00937988">
        <w:rPr>
          <w:color w:val="000000" w:themeColor="text1"/>
          <w:lang w:val="en-GB"/>
        </w:rPr>
        <w:t>69</w:t>
      </w:r>
      <w:r w:rsidR="00007715" w:rsidRPr="00E439E5">
        <w:fldChar w:fldCharType="end"/>
      </w:r>
      <w:r w:rsidRPr="00E439E5">
        <w:rPr>
          <w:color w:val="000000" w:themeColor="text1"/>
          <w:lang w:val="en-GB"/>
        </w:rPr>
        <w:t xml:space="preserve"> above, at §§ 180 and 210; ECtHR, </w:t>
      </w:r>
      <w:r w:rsidRPr="00E439E5">
        <w:rPr>
          <w:i/>
          <w:color w:val="000000" w:themeColor="text1"/>
          <w:lang w:val="en-GB"/>
        </w:rPr>
        <w:t>Kanlibaş v. Turkey</w:t>
      </w:r>
      <w:r w:rsidRPr="00E439E5">
        <w:rPr>
          <w:color w:val="000000" w:themeColor="text1"/>
          <w:lang w:val="en-GB"/>
        </w:rPr>
        <w:t xml:space="preserve">, no. 32444/96, judgment of 8 December 2005, §§ 39-51). </w:t>
      </w:r>
      <w:bookmarkStart w:id="53" w:name="_Ref401073723"/>
    </w:p>
    <w:p w:rsidR="00631666" w:rsidRPr="00E439E5" w:rsidRDefault="00631666" w:rsidP="00631666">
      <w:pPr>
        <w:pStyle w:val="ListParagraph"/>
        <w:suppressAutoHyphens w:val="0"/>
        <w:ind w:left="360"/>
        <w:jc w:val="both"/>
        <w:rPr>
          <w:lang w:eastAsia="nl-NL"/>
        </w:rPr>
      </w:pPr>
    </w:p>
    <w:p w:rsidR="00631666" w:rsidRPr="00E439E5" w:rsidRDefault="0097226F" w:rsidP="004E7846">
      <w:pPr>
        <w:pStyle w:val="ListParagraph"/>
        <w:numPr>
          <w:ilvl w:val="0"/>
          <w:numId w:val="15"/>
        </w:numPr>
        <w:suppressAutoHyphens w:val="0"/>
        <w:jc w:val="both"/>
        <w:rPr>
          <w:lang w:eastAsia="nl-NL"/>
        </w:rPr>
      </w:pPr>
      <w:r w:rsidRPr="00E439E5">
        <w:rPr>
          <w:color w:val="000000" w:themeColor="text1"/>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E439E5">
        <w:rPr>
          <w:i/>
          <w:color w:val="000000" w:themeColor="text1"/>
          <w:lang w:val="en-GB"/>
        </w:rPr>
        <w:t xml:space="preserve">Al-Skeini and Others v. the United Kingdom, </w:t>
      </w:r>
      <w:r w:rsidRPr="00E439E5">
        <w:rPr>
          <w:color w:val="000000" w:themeColor="text1"/>
          <w:lang w:val="en-GB"/>
        </w:rPr>
        <w:t>cited above, at §</w:t>
      </w:r>
      <w:r w:rsidR="0026408E" w:rsidRPr="00E439E5">
        <w:rPr>
          <w:color w:val="000000" w:themeColor="text1"/>
          <w:lang w:val="en-GB"/>
        </w:rPr>
        <w:t xml:space="preserve"> </w:t>
      </w:r>
      <w:r w:rsidRPr="00E439E5">
        <w:rPr>
          <w:color w:val="000000" w:themeColor="text1"/>
          <w:lang w:val="en-GB"/>
        </w:rPr>
        <w:t>164;</w:t>
      </w:r>
      <w:r w:rsidR="00F80146" w:rsidRPr="00E439E5">
        <w:rPr>
          <w:color w:val="000000" w:themeColor="text1"/>
          <w:lang w:val="en-GB"/>
        </w:rPr>
        <w:t xml:space="preserve"> </w:t>
      </w:r>
      <w:r w:rsidRPr="00E439E5">
        <w:rPr>
          <w:color w:val="000000" w:themeColor="text1"/>
          <w:lang w:val="en-GB"/>
        </w:rPr>
        <w:t>ECtHR,</w:t>
      </w:r>
      <w:r w:rsidR="00BB3617" w:rsidRPr="00E439E5">
        <w:rPr>
          <w:color w:val="000000" w:themeColor="text1"/>
          <w:lang w:val="en-GB"/>
        </w:rPr>
        <w:t xml:space="preserve"> </w:t>
      </w:r>
      <w:r w:rsidRPr="00E439E5">
        <w:rPr>
          <w:i/>
          <w:color w:val="000000" w:themeColor="text1"/>
          <w:lang w:val="en-GB"/>
        </w:rPr>
        <w:t>Bazorkina v. Russia</w:t>
      </w:r>
      <w:r w:rsidRPr="00E439E5">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E439E5">
        <w:rPr>
          <w:i/>
          <w:color w:val="000000" w:themeColor="text1"/>
          <w:lang w:val="en-GB"/>
        </w:rPr>
        <w:t>Kaya v. Turkey</w:t>
      </w:r>
      <w:r w:rsidRPr="00E439E5">
        <w:rPr>
          <w:color w:val="000000" w:themeColor="text1"/>
          <w:lang w:val="en-GB"/>
        </w:rPr>
        <w:t xml:space="preserve">, cited in § </w:t>
      </w:r>
      <w:r w:rsidR="00007715" w:rsidRPr="00E439E5">
        <w:fldChar w:fldCharType="begin"/>
      </w:r>
      <w:r w:rsidR="00007715" w:rsidRPr="00E439E5">
        <w:instrText xml:space="preserve"> REF _Ref347561805 \r \h  \* MERGEFORMAT </w:instrText>
      </w:r>
      <w:r w:rsidR="00007715" w:rsidRPr="00E439E5">
        <w:fldChar w:fldCharType="separate"/>
      </w:r>
      <w:r w:rsidR="00937988" w:rsidRPr="00937988">
        <w:rPr>
          <w:color w:val="000000" w:themeColor="text1"/>
          <w:lang w:val="en-GB"/>
        </w:rPr>
        <w:t>67</w:t>
      </w:r>
      <w:r w:rsidR="00007715" w:rsidRPr="00E439E5">
        <w:fldChar w:fldCharType="end"/>
      </w:r>
      <w:r w:rsidRPr="00E439E5">
        <w:rPr>
          <w:color w:val="000000" w:themeColor="text1"/>
          <w:lang w:val="en-GB"/>
        </w:rPr>
        <w:t xml:space="preserve"> above, at §§ 86</w:t>
      </w:r>
      <w:r w:rsidRPr="00E439E5">
        <w:rPr>
          <w:color w:val="000000" w:themeColor="text1"/>
          <w:lang w:val="en-GB"/>
        </w:rPr>
        <w:noBreakHyphen/>
        <w:t xml:space="preserve">92; ECtHR, </w:t>
      </w:r>
      <w:r w:rsidRPr="00E439E5">
        <w:rPr>
          <w:i/>
          <w:color w:val="000000" w:themeColor="text1"/>
          <w:lang w:val="en-GB"/>
        </w:rPr>
        <w:t>Ergi</w:t>
      </w:r>
      <w:r w:rsidR="00AF4D57" w:rsidRPr="00E439E5">
        <w:rPr>
          <w:i/>
          <w:color w:val="000000" w:themeColor="text1"/>
          <w:lang w:val="en-GB"/>
        </w:rPr>
        <w:t xml:space="preserve"> v Turkey</w:t>
      </w:r>
      <w:r w:rsidRPr="00E439E5">
        <w:rPr>
          <w:i/>
          <w:color w:val="000000" w:themeColor="text1"/>
          <w:lang w:val="en-GB"/>
        </w:rPr>
        <w:t xml:space="preserve">, </w:t>
      </w:r>
      <w:r w:rsidRPr="00E439E5">
        <w:rPr>
          <w:color w:val="000000" w:themeColor="text1"/>
          <w:lang w:val="en-GB"/>
        </w:rPr>
        <w:t xml:space="preserve">cited above, at §§ 82-85; ECtHR [GC], </w:t>
      </w:r>
      <w:r w:rsidRPr="00E439E5">
        <w:rPr>
          <w:i/>
          <w:color w:val="000000" w:themeColor="text1"/>
          <w:lang w:val="en-GB"/>
        </w:rPr>
        <w:t>Tanrıkulu v. Turkey</w:t>
      </w:r>
      <w:r w:rsidRPr="00E439E5">
        <w:rPr>
          <w:color w:val="000000" w:themeColor="text1"/>
          <w:lang w:val="en-GB"/>
        </w:rPr>
        <w:t xml:space="preserve">, no. 23763/94, judgment of 8 July 1999, §§ 101-110, ECHR 1999-IV; ECtHR, </w:t>
      </w:r>
      <w:r w:rsidRPr="00E439E5">
        <w:rPr>
          <w:i/>
          <w:color w:val="000000" w:themeColor="text1"/>
          <w:lang w:val="en-GB"/>
        </w:rPr>
        <w:t>Khashiyev and Akayeva v. Russia</w:t>
      </w:r>
      <w:r w:rsidRPr="00E439E5">
        <w:rPr>
          <w:color w:val="000000" w:themeColor="text1"/>
          <w:lang w:val="en-GB"/>
        </w:rPr>
        <w:t xml:space="preserve">, </w:t>
      </w:r>
      <w:r w:rsidR="000253E8" w:rsidRPr="00E439E5">
        <w:rPr>
          <w:color w:val="000000" w:themeColor="text1"/>
          <w:lang w:val="en-GB"/>
        </w:rPr>
        <w:t>nos</w:t>
      </w:r>
      <w:r w:rsidRPr="00E439E5">
        <w:rPr>
          <w:color w:val="000000" w:themeColor="text1"/>
          <w:lang w:val="en-GB"/>
        </w:rPr>
        <w:t xml:space="preserve"> 57942/00 and 57945/00, judgment of 24 February 2005, §§ 156-166; ECtHR, </w:t>
      </w:r>
      <w:r w:rsidRPr="00E439E5">
        <w:rPr>
          <w:i/>
          <w:color w:val="000000" w:themeColor="text1"/>
          <w:lang w:val="en-GB"/>
        </w:rPr>
        <w:t>Isayeva v. Russia</w:t>
      </w:r>
      <w:r w:rsidRPr="00E439E5">
        <w:rPr>
          <w:color w:val="000000" w:themeColor="text1"/>
          <w:lang w:val="en-GB"/>
        </w:rPr>
        <w:t xml:space="preserve">, cited in § </w:t>
      </w:r>
      <w:r w:rsidR="00007715" w:rsidRPr="00E439E5">
        <w:fldChar w:fldCharType="begin"/>
      </w:r>
      <w:r w:rsidR="00007715" w:rsidRPr="00E439E5">
        <w:instrText xml:space="preserve"> REF _Ref346723791 \r \h  \* MERGEFORMAT </w:instrText>
      </w:r>
      <w:r w:rsidR="00007715" w:rsidRPr="00E439E5">
        <w:fldChar w:fldCharType="separate"/>
      </w:r>
      <w:r w:rsidR="00937988" w:rsidRPr="00937988">
        <w:rPr>
          <w:color w:val="000000" w:themeColor="text1"/>
          <w:lang w:val="en-GB"/>
        </w:rPr>
        <w:t>69</w:t>
      </w:r>
      <w:r w:rsidR="00007715" w:rsidRPr="00E439E5">
        <w:fldChar w:fldCharType="end"/>
      </w:r>
      <w:r w:rsidR="00A04837" w:rsidRPr="00E439E5">
        <w:rPr>
          <w:color w:val="000000" w:themeColor="text1"/>
        </w:rPr>
        <w:t xml:space="preserve"> </w:t>
      </w:r>
      <w:r w:rsidRPr="00E439E5">
        <w:rPr>
          <w:color w:val="000000" w:themeColor="text1"/>
          <w:lang w:val="en-GB"/>
        </w:rPr>
        <w:t>above, at §§ 215</w:t>
      </w:r>
      <w:r w:rsidRPr="00E439E5">
        <w:rPr>
          <w:color w:val="000000" w:themeColor="text1"/>
          <w:lang w:val="en-GB"/>
        </w:rPr>
        <w:noBreakHyphen/>
        <w:t xml:space="preserve">224; ECtHR, </w:t>
      </w:r>
      <w:r w:rsidRPr="00E439E5">
        <w:rPr>
          <w:i/>
          <w:color w:val="000000" w:themeColor="text1"/>
          <w:lang w:val="en-GB"/>
        </w:rPr>
        <w:t>Musayev and Others v. Russia</w:t>
      </w:r>
      <w:r w:rsidRPr="00E439E5">
        <w:rPr>
          <w:color w:val="000000" w:themeColor="text1"/>
          <w:lang w:val="en-GB"/>
        </w:rPr>
        <w:t xml:space="preserve">, </w:t>
      </w:r>
      <w:r w:rsidR="000253E8" w:rsidRPr="00E439E5">
        <w:rPr>
          <w:color w:val="000000" w:themeColor="text1"/>
          <w:lang w:val="en-GB"/>
        </w:rPr>
        <w:t>nos</w:t>
      </w:r>
      <w:r w:rsidRPr="00E439E5">
        <w:rPr>
          <w:color w:val="000000" w:themeColor="text1"/>
          <w:lang w:val="en-GB"/>
        </w:rPr>
        <w:t xml:space="preserve"> 57941/00 and others, judgment of 26 July 2007, §§ 158-165).</w:t>
      </w:r>
      <w:bookmarkEnd w:id="53"/>
      <w:r w:rsidRPr="00E439E5">
        <w:rPr>
          <w:color w:val="000000" w:themeColor="text1"/>
          <w:lang w:val="en-GB"/>
        </w:rPr>
        <w:t xml:space="preserve"> </w:t>
      </w:r>
      <w:bookmarkStart w:id="54" w:name="_Ref401163171"/>
    </w:p>
    <w:p w:rsidR="00631666" w:rsidRPr="00E439E5" w:rsidRDefault="00631666" w:rsidP="00631666">
      <w:pPr>
        <w:pStyle w:val="ListParagraph"/>
        <w:suppressAutoHyphens w:val="0"/>
        <w:ind w:left="360"/>
        <w:jc w:val="both"/>
        <w:rPr>
          <w:lang w:eastAsia="nl-NL"/>
        </w:rPr>
      </w:pPr>
    </w:p>
    <w:p w:rsidR="00037454" w:rsidRPr="00E439E5" w:rsidRDefault="0097226F" w:rsidP="004E7846">
      <w:pPr>
        <w:pStyle w:val="ListParagraph"/>
        <w:numPr>
          <w:ilvl w:val="0"/>
          <w:numId w:val="15"/>
        </w:numPr>
        <w:suppressAutoHyphens w:val="0"/>
        <w:jc w:val="both"/>
        <w:rPr>
          <w:lang w:eastAsia="nl-NL"/>
        </w:rPr>
      </w:pPr>
      <w:bookmarkStart w:id="55" w:name="_Ref407612864"/>
      <w:r w:rsidRPr="00E439E5">
        <w:rPr>
          <w:color w:val="000000" w:themeColor="text1"/>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007715" w:rsidRPr="00E439E5">
        <w:fldChar w:fldCharType="begin"/>
      </w:r>
      <w:r w:rsidR="00007715" w:rsidRPr="00E439E5">
        <w:instrText xml:space="preserve"> REF _Ref348512105 \r \h  \* MERGEFORMAT </w:instrText>
      </w:r>
      <w:r w:rsidR="00007715" w:rsidRPr="00E439E5">
        <w:fldChar w:fldCharType="separate"/>
      </w:r>
      <w:r w:rsidR="00937988">
        <w:t>66</w:t>
      </w:r>
      <w:r w:rsidR="00007715" w:rsidRPr="00E439E5">
        <w:fldChar w:fldCharType="end"/>
      </w:r>
      <w:r w:rsidRPr="00E439E5">
        <w:rPr>
          <w:color w:val="000000" w:themeColor="text1"/>
          <w:lang w:val="en-GB"/>
        </w:rPr>
        <w:t xml:space="preserve"> above, at § 1; HRC, </w:t>
      </w:r>
      <w:r w:rsidRPr="00E439E5">
        <w:rPr>
          <w:i/>
          <w:color w:val="000000" w:themeColor="text1"/>
          <w:lang w:val="en-GB"/>
        </w:rPr>
        <w:t>Abubakar</w:t>
      </w:r>
      <w:r w:rsidR="00BB3617" w:rsidRPr="00E439E5">
        <w:rPr>
          <w:i/>
          <w:color w:val="000000" w:themeColor="text1"/>
          <w:lang w:val="en-GB"/>
        </w:rPr>
        <w:t xml:space="preserve"> </w:t>
      </w:r>
      <w:r w:rsidRPr="00E439E5">
        <w:rPr>
          <w:i/>
          <w:color w:val="000000" w:themeColor="text1"/>
          <w:lang w:val="en-GB"/>
        </w:rPr>
        <w:t>Amirov and Aïzan</w:t>
      </w:r>
      <w:r w:rsidR="00BB3617" w:rsidRPr="00E439E5">
        <w:rPr>
          <w:i/>
          <w:color w:val="000000" w:themeColor="text1"/>
          <w:lang w:val="en-GB"/>
        </w:rPr>
        <w:t xml:space="preserve"> </w:t>
      </w:r>
      <w:r w:rsidRPr="00E439E5">
        <w:rPr>
          <w:i/>
          <w:color w:val="000000" w:themeColor="text1"/>
          <w:lang w:val="en-GB"/>
        </w:rPr>
        <w:t>Amirova v. Russian Federation</w:t>
      </w:r>
      <w:r w:rsidRPr="00E439E5">
        <w:rPr>
          <w:color w:val="000000" w:themeColor="text1"/>
          <w:lang w:val="en-GB"/>
        </w:rPr>
        <w:t xml:space="preserve">, communication no. 1447/2006, views of 22 April 2009, § 11.2, </w:t>
      </w:r>
      <w:r w:rsidRPr="00E439E5">
        <w:rPr>
          <w:bCs/>
          <w:color w:val="000000" w:themeColor="text1"/>
          <w:lang w:val="en-GB"/>
        </w:rPr>
        <w:t>CCPR/C/95/D/1447/2006</w:t>
      </w:r>
      <w:r w:rsidRPr="00E439E5">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56" w:name="_Ref343611663"/>
      <w:bookmarkEnd w:id="54"/>
      <w:bookmarkEnd w:id="55"/>
    </w:p>
    <w:p w:rsidR="00037454" w:rsidRPr="00E439E5" w:rsidRDefault="00037454" w:rsidP="00037454">
      <w:pPr>
        <w:pStyle w:val="ListParagraph"/>
        <w:rPr>
          <w:color w:val="000000" w:themeColor="text1"/>
          <w:lang w:val="en-GB"/>
        </w:rPr>
      </w:pPr>
    </w:p>
    <w:p w:rsidR="00037454" w:rsidRPr="00E439E5" w:rsidRDefault="0097226F" w:rsidP="004E7846">
      <w:pPr>
        <w:pStyle w:val="ListParagraph"/>
        <w:numPr>
          <w:ilvl w:val="0"/>
          <w:numId w:val="15"/>
        </w:numPr>
        <w:suppressAutoHyphens w:val="0"/>
        <w:jc w:val="both"/>
        <w:rPr>
          <w:lang w:eastAsia="nl-NL"/>
        </w:rPr>
      </w:pPr>
      <w:bookmarkStart w:id="57" w:name="_Ref409719753"/>
      <w:r w:rsidRPr="00E439E5">
        <w:rPr>
          <w:color w:val="000000" w:themeColor="text1"/>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E439E5">
        <w:rPr>
          <w:color w:val="000000" w:themeColor="text1"/>
          <w:lang w:val="en-GB"/>
        </w:rPr>
        <w:t xml:space="preserve">to conduct such investigations, </w:t>
      </w:r>
      <w:r w:rsidRPr="00E439E5">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E439E5">
        <w:rPr>
          <w:i/>
          <w:color w:val="000000" w:themeColor="text1"/>
          <w:lang w:val="en-GB"/>
        </w:rPr>
        <w:t>mutatis mutandis</w:t>
      </w:r>
      <w:r w:rsidRPr="00E439E5">
        <w:rPr>
          <w:color w:val="000000" w:themeColor="text1"/>
          <w:lang w:val="en-GB"/>
        </w:rPr>
        <w:t xml:space="preserve">, ECtHR, </w:t>
      </w:r>
      <w:r w:rsidRPr="00E439E5">
        <w:rPr>
          <w:i/>
          <w:color w:val="000000" w:themeColor="text1"/>
          <w:lang w:val="en-GB"/>
        </w:rPr>
        <w:t>R.R. and Others v. Hungary</w:t>
      </w:r>
      <w:r w:rsidRPr="00E439E5">
        <w:rPr>
          <w:color w:val="000000" w:themeColor="text1"/>
          <w:lang w:val="en-GB"/>
        </w:rPr>
        <w:t>, no. 19400/11, judgment of 4 December 2012, §§ 28-32)</w:t>
      </w:r>
      <w:r w:rsidR="00B250D7" w:rsidRPr="00E439E5">
        <w:rPr>
          <w:color w:val="000000" w:themeColor="text1"/>
          <w:lang w:val="en-GB"/>
        </w:rPr>
        <w:t xml:space="preserve">. </w:t>
      </w:r>
      <w:r w:rsidRPr="00E439E5">
        <w:rPr>
          <w:color w:val="000000" w:themeColor="text1"/>
          <w:lang w:val="en-GB"/>
        </w:rPr>
        <w:t xml:space="preserve">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007715" w:rsidRPr="00E439E5">
        <w:fldChar w:fldCharType="begin"/>
      </w:r>
      <w:r w:rsidR="00007715" w:rsidRPr="00E439E5">
        <w:instrText xml:space="preserve"> REF _Ref398312960 \r \h  \* MERGEFORMAT </w:instrText>
      </w:r>
      <w:r w:rsidR="00007715" w:rsidRPr="00E439E5">
        <w:fldChar w:fldCharType="separate"/>
      </w:r>
      <w:r w:rsidR="00937988" w:rsidRPr="00937988">
        <w:rPr>
          <w:color w:val="000000" w:themeColor="text1"/>
          <w:lang w:val="en-GB"/>
        </w:rPr>
        <w:t>18</w:t>
      </w:r>
      <w:r w:rsidR="00007715" w:rsidRPr="00E439E5">
        <w:fldChar w:fldCharType="end"/>
      </w:r>
      <w:r w:rsidR="00A04837" w:rsidRPr="00E439E5">
        <w:rPr>
          <w:color w:val="000000" w:themeColor="text1"/>
          <w:lang w:val="en-GB"/>
        </w:rPr>
        <w:t xml:space="preserve"> </w:t>
      </w:r>
      <w:r w:rsidRPr="00E439E5">
        <w:rPr>
          <w:color w:val="000000" w:themeColor="text1"/>
          <w:lang w:val="en-GB"/>
        </w:rPr>
        <w:t>above).</w:t>
      </w:r>
      <w:bookmarkStart w:id="58" w:name="_Ref398313089"/>
      <w:bookmarkEnd w:id="56"/>
      <w:bookmarkEnd w:id="57"/>
    </w:p>
    <w:p w:rsidR="00037454" w:rsidRPr="00E439E5" w:rsidRDefault="00037454" w:rsidP="00037454">
      <w:pPr>
        <w:pStyle w:val="ListParagraph"/>
        <w:suppressAutoHyphens w:val="0"/>
        <w:ind w:left="360"/>
        <w:jc w:val="both"/>
        <w:rPr>
          <w:lang w:eastAsia="nl-NL"/>
        </w:rPr>
      </w:pPr>
    </w:p>
    <w:p w:rsidR="00037454" w:rsidRPr="00E439E5" w:rsidRDefault="00DC4D9D" w:rsidP="004E7846">
      <w:pPr>
        <w:pStyle w:val="ListParagraph"/>
        <w:numPr>
          <w:ilvl w:val="0"/>
          <w:numId w:val="15"/>
        </w:numPr>
        <w:suppressAutoHyphens w:val="0"/>
        <w:jc w:val="both"/>
        <w:rPr>
          <w:lang w:eastAsia="nl-NL"/>
        </w:rPr>
      </w:pPr>
      <w:r w:rsidRPr="00E439E5">
        <w:rPr>
          <w:color w:val="000000" w:themeColor="text1"/>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E439E5">
        <w:rPr>
          <w:color w:val="000000" w:themeColor="text1"/>
        </w:rPr>
        <w:t xml:space="preserve">(see ECtHR, </w:t>
      </w:r>
      <w:r w:rsidR="00F80146" w:rsidRPr="00E439E5">
        <w:rPr>
          <w:i/>
          <w:color w:val="000000" w:themeColor="text1"/>
        </w:rPr>
        <w:t>Palić v. Bosnia and Herzegovina,</w:t>
      </w:r>
      <w:r w:rsidR="00F80146" w:rsidRPr="00E439E5">
        <w:rPr>
          <w:color w:val="000000" w:themeColor="text1"/>
        </w:rPr>
        <w:t xml:space="preserve"> cited in § </w:t>
      </w:r>
      <w:r w:rsidR="007E7297" w:rsidRPr="00E439E5">
        <w:fldChar w:fldCharType="begin"/>
      </w:r>
      <w:r w:rsidR="007418B7" w:rsidRPr="00E439E5">
        <w:rPr>
          <w:color w:val="000000" w:themeColor="text1"/>
        </w:rPr>
        <w:instrText xml:space="preserve"> REF _Ref407612408 \r \h </w:instrText>
      </w:r>
      <w:r w:rsidR="00E439E5" w:rsidRPr="00E439E5">
        <w:instrText xml:space="preserve"> \* MERGEFORMAT </w:instrText>
      </w:r>
      <w:r w:rsidR="007E7297" w:rsidRPr="00E439E5">
        <w:fldChar w:fldCharType="separate"/>
      </w:r>
      <w:r w:rsidR="00937988">
        <w:rPr>
          <w:color w:val="000000" w:themeColor="text1"/>
        </w:rPr>
        <w:t>71</w:t>
      </w:r>
      <w:r w:rsidR="007E7297" w:rsidRPr="00E439E5">
        <w:fldChar w:fldCharType="end"/>
      </w:r>
      <w:r w:rsidR="00A04837" w:rsidRPr="00E439E5">
        <w:rPr>
          <w:color w:val="000000" w:themeColor="text1"/>
        </w:rPr>
        <w:t xml:space="preserve"> </w:t>
      </w:r>
      <w:r w:rsidR="00F80146" w:rsidRPr="00E439E5">
        <w:rPr>
          <w:color w:val="000000" w:themeColor="text1"/>
        </w:rPr>
        <w:t xml:space="preserve">above, </w:t>
      </w:r>
      <w:r w:rsidR="00A04837" w:rsidRPr="00E439E5">
        <w:rPr>
          <w:color w:val="000000" w:themeColor="text1"/>
        </w:rPr>
        <w:t xml:space="preserve">at </w:t>
      </w:r>
      <w:r w:rsidR="00F80146" w:rsidRPr="00E439E5">
        <w:rPr>
          <w:color w:val="000000" w:themeColor="text1"/>
        </w:rPr>
        <w:t xml:space="preserve">§ 70; </w:t>
      </w:r>
      <w:r w:rsidR="00F80146" w:rsidRPr="00E439E5">
        <w:rPr>
          <w:i/>
          <w:color w:val="000000" w:themeColor="text1"/>
        </w:rPr>
        <w:t>Brecknell v. The United Kingdom,</w:t>
      </w:r>
      <w:r w:rsidR="00F80146" w:rsidRPr="00E439E5">
        <w:rPr>
          <w:color w:val="000000" w:themeColor="text1"/>
        </w:rPr>
        <w:t xml:space="preserve"> no. 32457/04, judgment of 27 November 2007, § 62).</w:t>
      </w:r>
      <w:bookmarkEnd w:id="58"/>
    </w:p>
    <w:p w:rsidR="00037454" w:rsidRPr="00E439E5" w:rsidRDefault="00037454" w:rsidP="00037454">
      <w:pPr>
        <w:pStyle w:val="ListParagraph"/>
        <w:rPr>
          <w:color w:val="000000" w:themeColor="text1"/>
          <w:lang w:val="en-GB"/>
        </w:rPr>
      </w:pPr>
    </w:p>
    <w:p w:rsidR="00037454" w:rsidRPr="00E439E5" w:rsidRDefault="002E256E" w:rsidP="004E7846">
      <w:pPr>
        <w:pStyle w:val="ListParagraph"/>
        <w:numPr>
          <w:ilvl w:val="0"/>
          <w:numId w:val="15"/>
        </w:numPr>
        <w:suppressAutoHyphens w:val="0"/>
        <w:jc w:val="both"/>
        <w:rPr>
          <w:lang w:eastAsia="nl-NL"/>
        </w:rPr>
      </w:pPr>
      <w:r w:rsidRPr="00E439E5">
        <w:rPr>
          <w:color w:val="000000" w:themeColor="text1"/>
          <w:lang w:val="en-GB"/>
        </w:rPr>
        <w:t>However, the Panel considers that, in the context of most serious crimes committed against civilian populations, Article 2 requi</w:t>
      </w:r>
      <w:r w:rsidR="00EF7DB5" w:rsidRPr="00E439E5">
        <w:rPr>
          <w:color w:val="000000" w:themeColor="text1"/>
          <w:lang w:val="en-GB"/>
        </w:rPr>
        <w:t>res that the authorities take</w:t>
      </w:r>
      <w:r w:rsidRPr="00E439E5">
        <w:rPr>
          <w:color w:val="000000" w:themeColor="text1"/>
          <w:lang w:val="en-GB"/>
        </w:rPr>
        <w:t xml:space="preserve"> all investigative efforts in order to establish the facts and bring perpetrators to justice.</w:t>
      </w:r>
      <w:r w:rsidR="00EF7DB5" w:rsidRPr="00E439E5">
        <w:rPr>
          <w:color w:val="000000" w:themeColor="text1"/>
          <w:lang w:val="en-GB"/>
        </w:rPr>
        <w:t xml:space="preserve"> Such cases shall be given the </w:t>
      </w:r>
      <w:r w:rsidR="00EF7DB5" w:rsidRPr="00E439E5">
        <w:rPr>
          <w:rStyle w:val="sb8d990e2"/>
          <w:color w:val="000000" w:themeColor="text1"/>
        </w:rPr>
        <w:t>highest</w:t>
      </w:r>
      <w:r w:rsidR="00EF7DB5" w:rsidRPr="00E439E5">
        <w:rPr>
          <w:color w:val="000000" w:themeColor="text1"/>
          <w:lang w:val="en-GB"/>
        </w:rPr>
        <w:t xml:space="preserve"> priority.</w:t>
      </w:r>
      <w:bookmarkStart w:id="59" w:name="_Ref401073915"/>
    </w:p>
    <w:p w:rsidR="00037454" w:rsidRPr="00E439E5" w:rsidRDefault="00037454" w:rsidP="00037454">
      <w:pPr>
        <w:pStyle w:val="ListParagraph"/>
        <w:rPr>
          <w:rStyle w:val="sb8d990e2"/>
          <w:color w:val="000000" w:themeColor="text1"/>
          <w:lang w:val="en-GB"/>
        </w:rPr>
      </w:pPr>
    </w:p>
    <w:p w:rsidR="00037454" w:rsidRPr="00E439E5" w:rsidRDefault="0097226F" w:rsidP="004E7846">
      <w:pPr>
        <w:pStyle w:val="ListParagraph"/>
        <w:numPr>
          <w:ilvl w:val="0"/>
          <w:numId w:val="15"/>
        </w:numPr>
        <w:suppressAutoHyphens w:val="0"/>
        <w:jc w:val="both"/>
        <w:rPr>
          <w:rStyle w:val="sb8d990e2"/>
          <w:lang w:eastAsia="nl-NL"/>
        </w:rPr>
      </w:pPr>
      <w:r w:rsidRPr="00E439E5">
        <w:rPr>
          <w:rStyle w:val="sb8d990e2"/>
          <w:color w:val="000000" w:themeColor="text1"/>
          <w:lang w:val="en-GB"/>
        </w:rPr>
        <w:t>The Panel</w:t>
      </w:r>
      <w:r w:rsidR="00D444A3" w:rsidRPr="00E439E5">
        <w:rPr>
          <w:rStyle w:val="sb8d990e2"/>
          <w:color w:val="000000" w:themeColor="text1"/>
          <w:lang w:val="en-GB"/>
        </w:rPr>
        <w:t xml:space="preserve"> also</w:t>
      </w:r>
      <w:r w:rsidR="001B21B0" w:rsidRPr="00E439E5">
        <w:rPr>
          <w:rStyle w:val="sb8d990e2"/>
          <w:color w:val="000000" w:themeColor="text1"/>
          <w:lang w:val="en-GB"/>
        </w:rPr>
        <w:t xml:space="preserve"> </w:t>
      </w:r>
      <w:r w:rsidR="00DC177C" w:rsidRPr="00E439E5">
        <w:rPr>
          <w:rStyle w:val="sb8d990e2"/>
          <w:color w:val="000000" w:themeColor="text1"/>
          <w:lang w:val="en-GB"/>
        </w:rPr>
        <w:t>notes</w:t>
      </w:r>
      <w:r w:rsidRPr="00E439E5">
        <w:rPr>
          <w:rStyle w:val="sb8d990e2"/>
          <w:color w:val="000000" w:themeColor="text1"/>
          <w:lang w:val="en-GB"/>
        </w:rPr>
        <w:t xml:space="preserve"> that its task is not to review relevant practices or alleged obstacles to the conduct of effective investigations </w:t>
      </w:r>
      <w:r w:rsidRPr="00E439E5">
        <w:rPr>
          <w:rStyle w:val="s6b621b36"/>
          <w:i/>
          <w:color w:val="000000" w:themeColor="text1"/>
          <w:lang w:val="en-GB"/>
        </w:rPr>
        <w:t xml:space="preserve">in </w:t>
      </w:r>
      <w:r w:rsidRPr="00E439E5">
        <w:rPr>
          <w:rStyle w:val="wordhighlighted"/>
          <w:i/>
          <w:color w:val="000000" w:themeColor="text1"/>
          <w:lang w:val="en-GB"/>
        </w:rPr>
        <w:t>abstracto</w:t>
      </w:r>
      <w:r w:rsidRPr="00E439E5">
        <w:rPr>
          <w:rStyle w:val="sb8d990e2"/>
          <w:color w:val="000000" w:themeColor="text1"/>
          <w:lang w:val="en-GB"/>
        </w:rPr>
        <w:t>, but only in relation to their </w:t>
      </w:r>
      <w:r w:rsidRPr="00E439E5">
        <w:rPr>
          <w:color w:val="000000" w:themeColor="text1"/>
        </w:rPr>
        <w:t>specific</w:t>
      </w:r>
      <w:r w:rsidRPr="00E439E5">
        <w:rPr>
          <w:rStyle w:val="sb8d990e2"/>
          <w:color w:val="000000" w:themeColor="text1"/>
          <w:lang w:val="en-GB"/>
        </w:rPr>
        <w:t xml:space="preserve"> application to the particular circumstances of a situation subject of a complaint before it (see, ECtHR, </w:t>
      </w:r>
      <w:r w:rsidRPr="00E439E5">
        <w:rPr>
          <w:rStyle w:val="s6b621b36"/>
          <w:i/>
          <w:color w:val="000000" w:themeColor="text1"/>
          <w:lang w:val="en-GB"/>
        </w:rPr>
        <w:t>Brogan and Others v. the United Kingdom</w:t>
      </w:r>
      <w:r w:rsidRPr="00E439E5">
        <w:rPr>
          <w:rStyle w:val="sb8d990e2"/>
          <w:color w:val="000000" w:themeColor="text1"/>
          <w:lang w:val="en-GB"/>
        </w:rPr>
        <w:t xml:space="preserve">, </w:t>
      </w:r>
      <w:r w:rsidRPr="00E439E5">
        <w:rPr>
          <w:rStyle w:val="column01"/>
          <w:color w:val="000000" w:themeColor="text1"/>
          <w:lang w:val="en-GB"/>
        </w:rPr>
        <w:t>judgment of</w:t>
      </w:r>
      <w:r w:rsidRPr="00E439E5">
        <w:rPr>
          <w:rStyle w:val="sb8d990e2"/>
          <w:color w:val="000000" w:themeColor="text1"/>
          <w:lang w:val="en-GB"/>
        </w:rPr>
        <w:t xml:space="preserve"> 29 November 1988,</w:t>
      </w:r>
      <w:r w:rsidR="00F63136" w:rsidRPr="00E439E5">
        <w:rPr>
          <w:rStyle w:val="sb8d990e2"/>
          <w:color w:val="000000" w:themeColor="text1"/>
          <w:lang w:val="en-GB"/>
        </w:rPr>
        <w:t xml:space="preserve"> </w:t>
      </w:r>
      <w:r w:rsidRPr="00E439E5">
        <w:rPr>
          <w:rStyle w:val="sb8d990e2"/>
          <w:color w:val="000000" w:themeColor="text1"/>
          <w:lang w:val="en-GB"/>
        </w:rPr>
        <w:t xml:space="preserve">§ 53, Series A no. 145-B). </w:t>
      </w:r>
      <w:r w:rsidRPr="00E439E5">
        <w:rPr>
          <w:color w:val="000000" w:themeColor="text1"/>
          <w:lang w:val="en-GB"/>
        </w:rPr>
        <w:t>The Panel t</w:t>
      </w:r>
      <w:r w:rsidR="006E35CF" w:rsidRPr="00E439E5">
        <w:rPr>
          <w:color w:val="000000" w:themeColor="text1"/>
          <w:lang w:val="en-GB"/>
        </w:rPr>
        <w:t xml:space="preserve">herefore determines that </w:t>
      </w:r>
      <w:r w:rsidRPr="00E439E5">
        <w:rPr>
          <w:color w:val="000000" w:themeColor="text1"/>
          <w:lang w:val="en-GB"/>
        </w:rPr>
        <w:t xml:space="preserve">the nature and degree of scrutiny to determine whether the effectiveness of the investigation satisfies the minimum threshold depends on the circumstances of the particular case. </w:t>
      </w:r>
      <w:r w:rsidRPr="00E439E5">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E439E5">
        <w:rPr>
          <w:rStyle w:val="sb8d990e2"/>
          <w:color w:val="000000" w:themeColor="text1"/>
          <w:lang w:val="en-GB"/>
        </w:rPr>
        <w:t xml:space="preserve"> </w:t>
      </w:r>
      <w:r w:rsidRPr="00E439E5">
        <w:rPr>
          <w:rStyle w:val="sb8d990e2"/>
          <w:color w:val="000000" w:themeColor="text1"/>
          <w:lang w:val="en-GB"/>
        </w:rPr>
        <w:t>having regard to the realities of the investigative work in Kosovo</w:t>
      </w:r>
      <w:r w:rsidR="00E92FFD" w:rsidRPr="00E439E5">
        <w:rPr>
          <w:rStyle w:val="sb8d990e2"/>
          <w:color w:val="000000" w:themeColor="text1"/>
          <w:lang w:val="en-GB"/>
        </w:rPr>
        <w:t>.</w:t>
      </w:r>
      <w:bookmarkStart w:id="60" w:name="_Ref403834230"/>
      <w:bookmarkEnd w:id="59"/>
    </w:p>
    <w:p w:rsidR="00037454" w:rsidRPr="00E439E5" w:rsidRDefault="00037454" w:rsidP="00037454">
      <w:pPr>
        <w:pStyle w:val="ListParagraph"/>
        <w:rPr>
          <w:rStyle w:val="sb8d990e2"/>
          <w:color w:val="000000" w:themeColor="text1"/>
          <w:lang w:val="en-GB"/>
        </w:rPr>
      </w:pPr>
    </w:p>
    <w:p w:rsidR="00037454" w:rsidRPr="00E439E5" w:rsidRDefault="00CD3FEA" w:rsidP="004E7846">
      <w:pPr>
        <w:pStyle w:val="ListParagraph"/>
        <w:numPr>
          <w:ilvl w:val="0"/>
          <w:numId w:val="15"/>
        </w:numPr>
        <w:suppressAutoHyphens w:val="0"/>
        <w:jc w:val="both"/>
        <w:rPr>
          <w:rStyle w:val="sb8d990e2"/>
          <w:lang w:eastAsia="nl-NL"/>
        </w:rPr>
      </w:pPr>
      <w:r w:rsidRPr="00E439E5">
        <w:rPr>
          <w:rStyle w:val="sb8d990e2"/>
          <w:color w:val="000000" w:themeColor="text1"/>
          <w:lang w:val="en-GB"/>
        </w:rPr>
        <w:t>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w:t>
      </w:r>
      <w:r w:rsidR="007024C8" w:rsidRPr="00E439E5">
        <w:rPr>
          <w:rStyle w:val="sb8d990e2"/>
          <w:color w:val="000000" w:themeColor="text1"/>
          <w:lang w:val="en-GB"/>
        </w:rPr>
        <w:t xml:space="preserve"> and</w:t>
      </w:r>
      <w:r w:rsidRPr="00E439E5">
        <w:rPr>
          <w:rStyle w:val="sb8d990e2"/>
          <w:color w:val="000000" w:themeColor="text1"/>
          <w:lang w:val="en-GB"/>
        </w:rPr>
        <w:t xml:space="preserve"> failure to provide family members with minimum necessary information on the status of the investigation  (compare with ECtHR, </w:t>
      </w:r>
      <w:r w:rsidRPr="00E439E5">
        <w:rPr>
          <w:rStyle w:val="sb8d990e2"/>
          <w:i/>
          <w:color w:val="000000" w:themeColor="text1"/>
          <w:lang w:val="en-GB"/>
        </w:rPr>
        <w:t>Aslakhanova and Others v. Russia</w:t>
      </w:r>
      <w:r w:rsidRPr="00E439E5">
        <w:rPr>
          <w:rStyle w:val="sb8d990e2"/>
          <w:color w:val="000000" w:themeColor="text1"/>
          <w:lang w:val="en-GB"/>
        </w:rPr>
        <w:t xml:space="preserve">, </w:t>
      </w:r>
      <w:r w:rsidR="008458E7" w:rsidRPr="00E439E5">
        <w:rPr>
          <w:rStyle w:val="sb8d990e2"/>
          <w:color w:val="000000" w:themeColor="text1"/>
          <w:lang w:val="en-GB"/>
        </w:rPr>
        <w:t>cited in § 77</w:t>
      </w:r>
      <w:r w:rsidR="00037989" w:rsidRPr="00E439E5">
        <w:rPr>
          <w:rStyle w:val="sb8d990e2"/>
          <w:color w:val="000000" w:themeColor="text1"/>
          <w:lang w:val="en-GB"/>
        </w:rPr>
        <w:t xml:space="preserve"> above, </w:t>
      </w:r>
      <w:r w:rsidRPr="00E439E5">
        <w:rPr>
          <w:rStyle w:val="sb8d990e2"/>
          <w:color w:val="000000" w:themeColor="text1"/>
          <w:lang w:val="en-GB"/>
        </w:rPr>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Start w:id="61" w:name="_Ref374115553"/>
      <w:bookmarkStart w:id="62" w:name="_Ref384734187"/>
      <w:bookmarkEnd w:id="60"/>
    </w:p>
    <w:p w:rsidR="00037454" w:rsidRPr="00E439E5" w:rsidRDefault="00037454" w:rsidP="00037454">
      <w:pPr>
        <w:pStyle w:val="ListParagraph"/>
        <w:tabs>
          <w:tab w:val="num" w:pos="360"/>
        </w:tabs>
        <w:ind w:left="360" w:hanging="360"/>
        <w:rPr>
          <w:rStyle w:val="sb8d990e2"/>
          <w:color w:val="000000" w:themeColor="text1"/>
          <w:lang w:val="en-GB"/>
        </w:rPr>
      </w:pPr>
    </w:p>
    <w:p w:rsidR="00037454" w:rsidRPr="00E439E5" w:rsidRDefault="00037454" w:rsidP="00037454">
      <w:pPr>
        <w:pStyle w:val="ListParagraph"/>
        <w:numPr>
          <w:ilvl w:val="0"/>
          <w:numId w:val="17"/>
        </w:numPr>
        <w:autoSpaceDE w:val="0"/>
        <w:jc w:val="both"/>
        <w:rPr>
          <w:rStyle w:val="sb8d990e2"/>
          <w:i/>
          <w:color w:val="000000" w:themeColor="text1"/>
          <w:lang w:val="en-GB"/>
        </w:rPr>
      </w:pPr>
      <w:r w:rsidRPr="00E439E5">
        <w:rPr>
          <w:rStyle w:val="sb8d990e2"/>
          <w:i/>
          <w:color w:val="000000" w:themeColor="text1"/>
          <w:lang w:val="en-GB"/>
        </w:rPr>
        <w:t>Compliance with Article 2 in the present case</w:t>
      </w:r>
    </w:p>
    <w:p w:rsidR="00037454" w:rsidRPr="00E439E5" w:rsidRDefault="00037454" w:rsidP="00037454">
      <w:pPr>
        <w:pStyle w:val="ListParagraph"/>
        <w:suppressAutoHyphens w:val="0"/>
        <w:ind w:left="360"/>
        <w:jc w:val="both"/>
        <w:rPr>
          <w:rStyle w:val="sb8d990e2"/>
          <w:lang w:eastAsia="nl-NL"/>
        </w:rPr>
      </w:pPr>
    </w:p>
    <w:p w:rsidR="00037454" w:rsidRPr="00E439E5" w:rsidRDefault="00A968EE" w:rsidP="004E7846">
      <w:pPr>
        <w:pStyle w:val="ListParagraph"/>
        <w:numPr>
          <w:ilvl w:val="0"/>
          <w:numId w:val="15"/>
        </w:numPr>
        <w:suppressAutoHyphens w:val="0"/>
        <w:jc w:val="both"/>
        <w:rPr>
          <w:lang w:eastAsia="nl-NL"/>
        </w:rPr>
      </w:pPr>
      <w:bookmarkStart w:id="63" w:name="_Ref407624669"/>
      <w:r w:rsidRPr="00E439E5">
        <w:rPr>
          <w:bCs/>
          <w:lang w:val="en-GB"/>
        </w:rPr>
        <w:t xml:space="preserve">With respect to the present </w:t>
      </w:r>
      <w:r w:rsidR="004C52C0" w:rsidRPr="00E439E5">
        <w:rPr>
          <w:bCs/>
          <w:lang w:val="en-GB"/>
        </w:rPr>
        <w:t>case, t</w:t>
      </w:r>
      <w:r w:rsidR="00FA6327" w:rsidRPr="00E439E5">
        <w:rPr>
          <w:bCs/>
          <w:lang w:val="en-GB"/>
        </w:rPr>
        <w:t>he</w:t>
      </w:r>
      <w:r w:rsidR="00FA6327" w:rsidRPr="00E439E5">
        <w:rPr>
          <w:lang w:val="en-GB"/>
        </w:rPr>
        <w:t xml:space="preserve"> Panel notes that there were obvious shortcomings in the conduct of </w:t>
      </w:r>
      <w:r w:rsidR="004C52C0" w:rsidRPr="00E439E5">
        <w:rPr>
          <w:lang w:val="en-GB"/>
        </w:rPr>
        <w:t>the</w:t>
      </w:r>
      <w:r w:rsidR="00D444A3" w:rsidRPr="00E439E5">
        <w:rPr>
          <w:lang w:val="en-GB"/>
        </w:rPr>
        <w:t xml:space="preserve"> investigation from its </w:t>
      </w:r>
      <w:r w:rsidR="00FA6327" w:rsidRPr="00E439E5">
        <w:rPr>
          <w:lang w:val="en-GB" w:eastAsia="en-GB"/>
        </w:rPr>
        <w:t>commencement</w:t>
      </w:r>
      <w:r w:rsidR="00FA6327" w:rsidRPr="00E439E5">
        <w:rPr>
          <w:lang w:val="en-GB"/>
        </w:rPr>
        <w:t xml:space="preserve">. However, in light of the considerations developed above concerning its limited temporal jurisdiction (see § </w:t>
      </w:r>
      <w:r w:rsidR="00007715" w:rsidRPr="00E439E5">
        <w:fldChar w:fldCharType="begin"/>
      </w:r>
      <w:r w:rsidR="00007715" w:rsidRPr="00E439E5">
        <w:instrText xml:space="preserve"> REF _Ref407539100 \r \h  \* MERGEFORMAT </w:instrText>
      </w:r>
      <w:r w:rsidR="00007715" w:rsidRPr="00E439E5">
        <w:fldChar w:fldCharType="separate"/>
      </w:r>
      <w:r w:rsidR="00937988" w:rsidRPr="00937988">
        <w:rPr>
          <w:lang w:val="en-GB"/>
        </w:rPr>
        <w:t>44</w:t>
      </w:r>
      <w:r w:rsidR="00007715" w:rsidRPr="00E439E5">
        <w:fldChar w:fldCharType="end"/>
      </w:r>
      <w:r w:rsidR="00934390" w:rsidRPr="00E439E5">
        <w:t xml:space="preserve"> </w:t>
      </w:r>
      <w:r w:rsidR="00FA6327" w:rsidRPr="00E439E5">
        <w:rPr>
          <w:lang w:val="en-GB"/>
        </w:rPr>
        <w:t xml:space="preserve">above), the Panel </w:t>
      </w:r>
      <w:r w:rsidR="00FA6327" w:rsidRPr="00E439E5">
        <w:rPr>
          <w:lang w:val="en-GB"/>
        </w:rPr>
        <w:lastRenderedPageBreak/>
        <w:t xml:space="preserve">recalls that it is competent </w:t>
      </w:r>
      <w:r w:rsidR="00FA6327" w:rsidRPr="00E439E5">
        <w:rPr>
          <w:i/>
          <w:lang w:val="en-GB"/>
        </w:rPr>
        <w:t>ratione temporis</w:t>
      </w:r>
      <w:r w:rsidR="00FA6327" w:rsidRPr="00E439E5">
        <w:rPr>
          <w:lang w:val="en-GB"/>
        </w:rPr>
        <w:t xml:space="preserve"> to evaluate the compliance of the investigations with Article 2 of the ECHR only for the period after 23 April 2005, while taking into consideration the state of the cases at that date (see ECtHR, </w:t>
      </w:r>
      <w:r w:rsidR="00FA6327" w:rsidRPr="00E439E5">
        <w:rPr>
          <w:i/>
        </w:rPr>
        <w:t>Palić v. Bosnia and Herzegovina,</w:t>
      </w:r>
      <w:r w:rsidR="00FA6327" w:rsidRPr="00E439E5">
        <w:t xml:space="preserve"> cited in §</w:t>
      </w:r>
      <w:r w:rsidR="00FB0EC3" w:rsidRPr="00E439E5">
        <w:t xml:space="preserve"> </w:t>
      </w:r>
      <w:r w:rsidR="00007715" w:rsidRPr="00E439E5">
        <w:fldChar w:fldCharType="begin"/>
      </w:r>
      <w:r w:rsidR="00007715" w:rsidRPr="00E439E5">
        <w:instrText xml:space="preserve"> REF _Ref407612408 \r \h  \* MERGEFORMAT </w:instrText>
      </w:r>
      <w:r w:rsidR="00007715" w:rsidRPr="00E439E5">
        <w:fldChar w:fldCharType="separate"/>
      </w:r>
      <w:r w:rsidR="00937988">
        <w:t>71</w:t>
      </w:r>
      <w:r w:rsidR="00007715" w:rsidRPr="00E439E5">
        <w:fldChar w:fldCharType="end"/>
      </w:r>
      <w:r w:rsidR="002E45FE" w:rsidRPr="00E439E5">
        <w:t xml:space="preserve"> </w:t>
      </w:r>
      <w:r w:rsidR="00105DC2" w:rsidRPr="00E439E5">
        <w:t xml:space="preserve"> </w:t>
      </w:r>
      <w:r w:rsidR="00FA6327" w:rsidRPr="00E439E5">
        <w:t>above, at § 70</w:t>
      </w:r>
      <w:r w:rsidR="00FA6327" w:rsidRPr="00E439E5">
        <w:rPr>
          <w:lang w:val="en-GB"/>
        </w:rPr>
        <w:t xml:space="preserve">). The period under review ends on 9 December 2008, with EULEX taking over responsibility in the area of administration of justice (see § </w:t>
      </w:r>
      <w:r w:rsidR="00007715" w:rsidRPr="00E439E5">
        <w:fldChar w:fldCharType="begin"/>
      </w:r>
      <w:r w:rsidR="00007715" w:rsidRPr="00E439E5">
        <w:instrText xml:space="preserve"> REF _Ref401066727 \r \h  \* MERGEFORMAT </w:instrText>
      </w:r>
      <w:r w:rsidR="00007715" w:rsidRPr="00E439E5">
        <w:fldChar w:fldCharType="separate"/>
      </w:r>
      <w:r w:rsidR="00937988" w:rsidRPr="00937988">
        <w:rPr>
          <w:lang w:val="en-GB"/>
        </w:rPr>
        <w:t>20</w:t>
      </w:r>
      <w:r w:rsidR="00007715" w:rsidRPr="00E439E5">
        <w:fldChar w:fldCharType="end"/>
      </w:r>
      <w:r w:rsidR="00FA6327" w:rsidRPr="00E439E5">
        <w:rPr>
          <w:lang w:val="en-GB"/>
        </w:rPr>
        <w:t xml:space="preserve"> above).</w:t>
      </w:r>
      <w:bookmarkEnd w:id="63"/>
    </w:p>
    <w:p w:rsidR="00037454" w:rsidRPr="00E439E5" w:rsidRDefault="00037454" w:rsidP="00037454">
      <w:pPr>
        <w:pStyle w:val="ListParagraph"/>
        <w:suppressAutoHyphens w:val="0"/>
        <w:ind w:left="360"/>
        <w:jc w:val="both"/>
        <w:rPr>
          <w:lang w:eastAsia="nl-NL"/>
        </w:rPr>
      </w:pPr>
    </w:p>
    <w:p w:rsidR="001D3EC6" w:rsidRPr="00E439E5" w:rsidRDefault="008B3D5B" w:rsidP="004E7846">
      <w:pPr>
        <w:pStyle w:val="ListParagraph"/>
        <w:numPr>
          <w:ilvl w:val="0"/>
          <w:numId w:val="15"/>
        </w:numPr>
        <w:suppressAutoHyphens w:val="0"/>
        <w:jc w:val="both"/>
        <w:rPr>
          <w:lang w:eastAsia="nl-NL"/>
        </w:rPr>
      </w:pPr>
      <w:r w:rsidRPr="00E439E5">
        <w:rPr>
          <w:bCs/>
          <w:color w:val="000000" w:themeColor="text1"/>
          <w:lang w:val="en-GB"/>
        </w:rPr>
        <w:t>The</w:t>
      </w:r>
      <w:r w:rsidR="000311CA" w:rsidRPr="00E439E5">
        <w:rPr>
          <w:bCs/>
          <w:color w:val="000000" w:themeColor="text1"/>
          <w:lang w:val="en-GB"/>
        </w:rPr>
        <w:t xml:space="preserve"> Panel recalls the </w:t>
      </w:r>
      <w:r w:rsidR="000311CA" w:rsidRPr="00E439E5">
        <w:rPr>
          <w:color w:val="000000" w:themeColor="text1"/>
        </w:rPr>
        <w:t>complainant’s statement</w:t>
      </w:r>
      <w:r w:rsidR="000311CA" w:rsidRPr="00E439E5">
        <w:rPr>
          <w:bCs/>
          <w:color w:val="000000" w:themeColor="text1"/>
          <w:lang w:val="en-GB"/>
        </w:rPr>
        <w:t xml:space="preserve"> </w:t>
      </w:r>
      <w:r w:rsidRPr="00E439E5">
        <w:rPr>
          <w:bCs/>
          <w:color w:val="000000" w:themeColor="text1"/>
          <w:lang w:val="en-GB"/>
        </w:rPr>
        <w:t xml:space="preserve">that the </w:t>
      </w:r>
      <w:r w:rsidR="00746B48" w:rsidRPr="00E439E5">
        <w:rPr>
          <w:bCs/>
          <w:color w:val="000000" w:themeColor="text1"/>
          <w:lang w:val="en-GB"/>
        </w:rPr>
        <w:t xml:space="preserve">disappearance of </w:t>
      </w:r>
      <w:r w:rsidR="00FB0EC3" w:rsidRPr="00E439E5">
        <w:t>Mr Jasmin Lukačević</w:t>
      </w:r>
      <w:r w:rsidR="00FB0EC3" w:rsidRPr="00E439E5">
        <w:rPr>
          <w:bCs/>
          <w:color w:val="000000" w:themeColor="text1"/>
          <w:lang w:val="en-GB"/>
        </w:rPr>
        <w:t xml:space="preserve"> </w:t>
      </w:r>
      <w:r w:rsidR="00746B48" w:rsidRPr="00E439E5">
        <w:rPr>
          <w:bCs/>
          <w:color w:val="000000" w:themeColor="text1"/>
          <w:lang w:val="en-GB"/>
        </w:rPr>
        <w:t>was</w:t>
      </w:r>
      <w:r w:rsidRPr="00E439E5">
        <w:rPr>
          <w:bCs/>
          <w:color w:val="000000" w:themeColor="text1"/>
          <w:lang w:val="en-GB"/>
        </w:rPr>
        <w:t xml:space="preserve"> </w:t>
      </w:r>
      <w:r w:rsidR="00FB0EC3" w:rsidRPr="00E439E5">
        <w:t xml:space="preserve">reported to the ICRC, the </w:t>
      </w:r>
      <w:r w:rsidR="00A27A1D" w:rsidRPr="00E439E5">
        <w:t>Municipal</w:t>
      </w:r>
      <w:r w:rsidR="00AF384E" w:rsidRPr="00E439E5">
        <w:t xml:space="preserve"> Red Cross and the</w:t>
      </w:r>
      <w:r w:rsidR="00FB0EC3" w:rsidRPr="00E439E5">
        <w:t xml:space="preserve"> Army</w:t>
      </w:r>
      <w:r w:rsidR="00746B48" w:rsidRPr="00E439E5">
        <w:t xml:space="preserve">. Lacking specific documentation in this regard, </w:t>
      </w:r>
      <w:bookmarkStart w:id="64" w:name="_Ref374608876"/>
      <w:bookmarkEnd w:id="61"/>
      <w:r w:rsidR="00966FE5" w:rsidRPr="00E439E5">
        <w:rPr>
          <w:color w:val="000000" w:themeColor="text1"/>
          <w:lang w:val="en-GB"/>
        </w:rPr>
        <w:t xml:space="preserve">the Panel considers that in any </w:t>
      </w:r>
      <w:r w:rsidR="00746B48" w:rsidRPr="00E439E5">
        <w:rPr>
          <w:color w:val="000000" w:themeColor="text1"/>
          <w:lang w:val="en-GB"/>
        </w:rPr>
        <w:t xml:space="preserve">event by </w:t>
      </w:r>
      <w:r w:rsidR="00656525" w:rsidRPr="00E439E5">
        <w:rPr>
          <w:color w:val="000000" w:themeColor="text1"/>
          <w:lang w:val="en-GB"/>
        </w:rPr>
        <w:t>12 October 2001</w:t>
      </w:r>
      <w:r w:rsidR="00FE3556" w:rsidRPr="00E439E5">
        <w:rPr>
          <w:color w:val="000000" w:themeColor="text1"/>
          <w:lang w:val="en-GB"/>
        </w:rPr>
        <w:t>,</w:t>
      </w:r>
      <w:r w:rsidR="00966FE5" w:rsidRPr="00E439E5">
        <w:rPr>
          <w:color w:val="000000" w:themeColor="text1"/>
          <w:lang w:val="en-GB"/>
        </w:rPr>
        <w:t xml:space="preserve"> at the latest</w:t>
      </w:r>
      <w:r w:rsidR="00FE3556" w:rsidRPr="00E439E5">
        <w:rPr>
          <w:color w:val="000000" w:themeColor="text1"/>
          <w:lang w:val="en-GB"/>
        </w:rPr>
        <w:t xml:space="preserve">, </w:t>
      </w:r>
      <w:r w:rsidR="00966FE5" w:rsidRPr="00E439E5">
        <w:rPr>
          <w:color w:val="000000" w:themeColor="text1"/>
          <w:lang w:val="en-GB"/>
        </w:rPr>
        <w:t xml:space="preserve">UNMIK must have been aware about the </w:t>
      </w:r>
      <w:r w:rsidR="00746B48" w:rsidRPr="00E439E5">
        <w:rPr>
          <w:color w:val="000000" w:themeColor="text1"/>
          <w:lang w:val="en-GB"/>
        </w:rPr>
        <w:t xml:space="preserve">disappearance of the complainant’s </w:t>
      </w:r>
      <w:r w:rsidR="00FB0EC3" w:rsidRPr="00E439E5">
        <w:rPr>
          <w:color w:val="000000" w:themeColor="text1"/>
          <w:lang w:val="en-GB"/>
        </w:rPr>
        <w:t>son</w:t>
      </w:r>
      <w:r w:rsidR="00966FE5" w:rsidRPr="00E439E5">
        <w:rPr>
          <w:color w:val="000000" w:themeColor="text1"/>
          <w:lang w:val="en-GB"/>
        </w:rPr>
        <w:t>.</w:t>
      </w:r>
      <w:r w:rsidRPr="00E439E5">
        <w:rPr>
          <w:color w:val="000000" w:themeColor="text1"/>
          <w:lang w:val="en-GB"/>
        </w:rPr>
        <w:t xml:space="preserve"> </w:t>
      </w:r>
    </w:p>
    <w:p w:rsidR="001D3EC6" w:rsidRPr="00E439E5" w:rsidRDefault="001D3EC6" w:rsidP="001D3EC6">
      <w:pPr>
        <w:pStyle w:val="ListParagraph"/>
        <w:rPr>
          <w:color w:val="000000" w:themeColor="text1"/>
          <w:lang w:val="en-GB"/>
        </w:rPr>
      </w:pPr>
    </w:p>
    <w:p w:rsidR="00037454" w:rsidRPr="00E439E5" w:rsidRDefault="00DD0890" w:rsidP="00037454">
      <w:pPr>
        <w:pStyle w:val="ListParagraph"/>
        <w:numPr>
          <w:ilvl w:val="0"/>
          <w:numId w:val="15"/>
        </w:numPr>
        <w:suppressAutoHyphens w:val="0"/>
        <w:jc w:val="both"/>
        <w:rPr>
          <w:color w:val="000000" w:themeColor="text1"/>
          <w:lang w:val="en-GB"/>
        </w:rPr>
      </w:pPr>
      <w:r w:rsidRPr="00E439E5">
        <w:rPr>
          <w:color w:val="000000" w:themeColor="text1"/>
          <w:lang w:val="en-GB"/>
        </w:rPr>
        <w:t>I</w:t>
      </w:r>
      <w:r w:rsidR="007100C0" w:rsidRPr="00E439E5">
        <w:rPr>
          <w:color w:val="000000" w:themeColor="text1"/>
          <w:lang w:val="en-GB"/>
        </w:rPr>
        <w:t xml:space="preserve">n October 2001, UNMIK received </w:t>
      </w:r>
      <w:r w:rsidR="00AF384E" w:rsidRPr="00E439E5">
        <w:rPr>
          <w:color w:val="000000" w:themeColor="text1"/>
          <w:lang w:val="en-GB"/>
        </w:rPr>
        <w:t>from</w:t>
      </w:r>
      <w:r w:rsidRPr="00E439E5">
        <w:rPr>
          <w:color w:val="000000" w:themeColor="text1"/>
          <w:lang w:val="en-GB"/>
        </w:rPr>
        <w:t xml:space="preserve"> the ICRC the ante-mortem information for </w:t>
      </w:r>
      <w:r w:rsidR="007100C0" w:rsidRPr="00E439E5">
        <w:t>Mr Jasmin Lukačević</w:t>
      </w:r>
      <w:r w:rsidR="007100C0" w:rsidRPr="00E439E5">
        <w:rPr>
          <w:color w:val="000000" w:themeColor="text1"/>
          <w:lang w:val="en-GB"/>
        </w:rPr>
        <w:t xml:space="preserve"> (see § </w:t>
      </w:r>
      <w:r w:rsidR="00007715" w:rsidRPr="00E439E5">
        <w:fldChar w:fldCharType="begin"/>
      </w:r>
      <w:r w:rsidR="00007715" w:rsidRPr="00E439E5">
        <w:instrText xml:space="preserve"> REF _Ref407540020 \r \h  \* MERGEFORMAT </w:instrText>
      </w:r>
      <w:r w:rsidR="00007715" w:rsidRPr="00E439E5">
        <w:fldChar w:fldCharType="separate"/>
      </w:r>
      <w:r w:rsidR="00937988" w:rsidRPr="00937988">
        <w:rPr>
          <w:color w:val="000000" w:themeColor="text1"/>
          <w:lang w:val="en-GB"/>
        </w:rPr>
        <w:t>25</w:t>
      </w:r>
      <w:r w:rsidR="00007715" w:rsidRPr="00E439E5">
        <w:fldChar w:fldCharType="end"/>
      </w:r>
      <w:r w:rsidR="00CC52EB" w:rsidRPr="00E439E5">
        <w:rPr>
          <w:color w:val="000000" w:themeColor="text1"/>
          <w:lang w:val="en-GB"/>
        </w:rPr>
        <w:t xml:space="preserve"> above)</w:t>
      </w:r>
      <w:r w:rsidRPr="00E439E5">
        <w:rPr>
          <w:color w:val="000000" w:themeColor="text1"/>
          <w:lang w:val="en-GB"/>
        </w:rPr>
        <w:t xml:space="preserve">; however, the investigative file shows that this information was recorded in the MPU database several months later, in March </w:t>
      </w:r>
      <w:r w:rsidR="007100C0" w:rsidRPr="00E439E5">
        <w:rPr>
          <w:color w:val="000000" w:themeColor="text1"/>
          <w:lang w:val="en-GB"/>
        </w:rPr>
        <w:t xml:space="preserve">2002 (see § </w:t>
      </w:r>
      <w:r w:rsidR="00007715" w:rsidRPr="00E439E5">
        <w:fldChar w:fldCharType="begin"/>
      </w:r>
      <w:r w:rsidR="00007715" w:rsidRPr="00E439E5">
        <w:instrText xml:space="preserve"> REF _Ref407539707 \r \h  \* MERGEFORMAT </w:instrText>
      </w:r>
      <w:r w:rsidR="00007715" w:rsidRPr="00E439E5">
        <w:fldChar w:fldCharType="separate"/>
      </w:r>
      <w:r w:rsidR="00937988" w:rsidRPr="00937988">
        <w:rPr>
          <w:color w:val="000000" w:themeColor="text1"/>
          <w:lang w:val="en-GB"/>
        </w:rPr>
        <w:t>30</w:t>
      </w:r>
      <w:r w:rsidR="00007715" w:rsidRPr="00E439E5">
        <w:fldChar w:fldCharType="end"/>
      </w:r>
      <w:r w:rsidRPr="00E439E5">
        <w:rPr>
          <w:color w:val="000000" w:themeColor="text1"/>
          <w:lang w:val="en-GB"/>
        </w:rPr>
        <w:t xml:space="preserve"> above). </w:t>
      </w:r>
      <w:r w:rsidR="005E5BE3" w:rsidRPr="00E439E5">
        <w:rPr>
          <w:color w:val="000000" w:themeColor="text1"/>
          <w:lang w:val="en-GB"/>
        </w:rPr>
        <w:t>The Panel notes</w:t>
      </w:r>
      <w:r w:rsidR="007100C0" w:rsidRPr="00E439E5">
        <w:rPr>
          <w:color w:val="000000" w:themeColor="text1"/>
          <w:lang w:val="en-GB"/>
        </w:rPr>
        <w:t xml:space="preserve"> that </w:t>
      </w:r>
      <w:r w:rsidR="001D3EC6" w:rsidRPr="00E439E5">
        <w:rPr>
          <w:color w:val="000000" w:themeColor="text1"/>
          <w:lang w:val="en-GB"/>
        </w:rPr>
        <w:t xml:space="preserve">most of </w:t>
      </w:r>
      <w:r w:rsidR="007100C0" w:rsidRPr="00E439E5">
        <w:rPr>
          <w:color w:val="000000" w:themeColor="text1"/>
          <w:lang w:val="en-GB"/>
        </w:rPr>
        <w:t>the ante-mortem form provided was unreadable due to</w:t>
      </w:r>
      <w:r w:rsidR="00656525" w:rsidRPr="00E439E5">
        <w:rPr>
          <w:color w:val="000000" w:themeColor="text1"/>
          <w:lang w:val="en-GB"/>
        </w:rPr>
        <w:t xml:space="preserve"> it</w:t>
      </w:r>
      <w:r w:rsidR="007100C0" w:rsidRPr="00E439E5">
        <w:rPr>
          <w:color w:val="000000" w:themeColor="text1"/>
          <w:lang w:val="en-GB"/>
        </w:rPr>
        <w:t xml:space="preserve"> </w:t>
      </w:r>
      <w:r w:rsidR="001D3EC6" w:rsidRPr="00E439E5">
        <w:rPr>
          <w:color w:val="000000" w:themeColor="text1"/>
          <w:lang w:val="en-GB"/>
        </w:rPr>
        <w:t xml:space="preserve">being </w:t>
      </w:r>
      <w:r w:rsidR="007100C0" w:rsidRPr="00E439E5">
        <w:rPr>
          <w:color w:val="000000" w:themeColor="text1"/>
          <w:lang w:val="en-GB"/>
        </w:rPr>
        <w:t>a poor copy, as indicated in several documents (see §</w:t>
      </w:r>
      <w:r w:rsidR="00007715" w:rsidRPr="00E439E5">
        <w:fldChar w:fldCharType="begin"/>
      </w:r>
      <w:r w:rsidR="00007715" w:rsidRPr="00E439E5">
        <w:instrText xml:space="preserve"> REF _Ref407540389 \r \h  \* MERGEFORMAT </w:instrText>
      </w:r>
      <w:r w:rsidR="00007715" w:rsidRPr="00E439E5">
        <w:fldChar w:fldCharType="separate"/>
      </w:r>
      <w:r w:rsidR="00937988" w:rsidRPr="00937988">
        <w:rPr>
          <w:color w:val="000000" w:themeColor="text1"/>
          <w:lang w:val="en-GB"/>
        </w:rPr>
        <w:t>28</w:t>
      </w:r>
      <w:r w:rsidR="00007715" w:rsidRPr="00E439E5">
        <w:fldChar w:fldCharType="end"/>
      </w:r>
      <w:r w:rsidR="001D3EC6" w:rsidRPr="00E439E5">
        <w:rPr>
          <w:color w:val="000000" w:themeColor="text1"/>
          <w:lang w:val="en-GB"/>
        </w:rPr>
        <w:t xml:space="preserve">, </w:t>
      </w:r>
      <w:r w:rsidR="00007715" w:rsidRPr="00E439E5">
        <w:fldChar w:fldCharType="begin"/>
      </w:r>
      <w:r w:rsidR="00007715" w:rsidRPr="00E439E5">
        <w:instrText xml:space="preserve"> REF _Ref407539707 \r \h  \* MERGEFORMAT </w:instrText>
      </w:r>
      <w:r w:rsidR="00007715" w:rsidRPr="00E439E5">
        <w:fldChar w:fldCharType="separate"/>
      </w:r>
      <w:r w:rsidR="00937988" w:rsidRPr="00937988">
        <w:rPr>
          <w:color w:val="000000" w:themeColor="text1"/>
          <w:lang w:val="en-GB"/>
        </w:rPr>
        <w:t>30</w:t>
      </w:r>
      <w:r w:rsidR="00007715" w:rsidRPr="00E439E5">
        <w:fldChar w:fldCharType="end"/>
      </w:r>
      <w:r w:rsidR="001D3EC6" w:rsidRPr="00E439E5">
        <w:rPr>
          <w:color w:val="000000" w:themeColor="text1"/>
          <w:lang w:val="en-GB"/>
        </w:rPr>
        <w:t xml:space="preserve">, </w:t>
      </w:r>
      <w:r w:rsidR="00007715" w:rsidRPr="00E439E5">
        <w:fldChar w:fldCharType="begin"/>
      </w:r>
      <w:r w:rsidR="00007715" w:rsidRPr="00E439E5">
        <w:instrText xml:space="preserve"> REF _Ref407540176 \r \h  \* MERGEFORMAT </w:instrText>
      </w:r>
      <w:r w:rsidR="00007715" w:rsidRPr="00E439E5">
        <w:fldChar w:fldCharType="separate"/>
      </w:r>
      <w:r w:rsidR="00937988" w:rsidRPr="00937988">
        <w:rPr>
          <w:color w:val="000000" w:themeColor="text1"/>
          <w:lang w:val="en-GB"/>
        </w:rPr>
        <w:t>31</w:t>
      </w:r>
      <w:r w:rsidR="00007715" w:rsidRPr="00E439E5">
        <w:fldChar w:fldCharType="end"/>
      </w:r>
      <w:r w:rsidR="001D3EC6" w:rsidRPr="00E439E5">
        <w:rPr>
          <w:color w:val="000000" w:themeColor="text1"/>
          <w:lang w:val="en-GB"/>
        </w:rPr>
        <w:t xml:space="preserve"> and </w:t>
      </w:r>
      <w:r w:rsidR="00007715" w:rsidRPr="00E439E5">
        <w:fldChar w:fldCharType="begin"/>
      </w:r>
      <w:r w:rsidR="00007715" w:rsidRPr="00E439E5">
        <w:instrText xml:space="preserve"> REF _Ref407470786 \r \h  \* MERGEFORMAT </w:instrText>
      </w:r>
      <w:r w:rsidR="00007715" w:rsidRPr="00E439E5">
        <w:fldChar w:fldCharType="separate"/>
      </w:r>
      <w:r w:rsidR="00937988" w:rsidRPr="00937988">
        <w:rPr>
          <w:color w:val="000000" w:themeColor="text1"/>
          <w:lang w:val="en-GB"/>
        </w:rPr>
        <w:t>32</w:t>
      </w:r>
      <w:r w:rsidR="00007715" w:rsidRPr="00E439E5">
        <w:fldChar w:fldCharType="end"/>
      </w:r>
      <w:r w:rsidR="001D3EC6" w:rsidRPr="00E439E5">
        <w:rPr>
          <w:color w:val="000000" w:themeColor="text1"/>
          <w:lang w:val="en-GB"/>
        </w:rPr>
        <w:t xml:space="preserve"> above.)</w:t>
      </w:r>
      <w:r w:rsidR="007100C0" w:rsidRPr="00E439E5">
        <w:rPr>
          <w:color w:val="000000" w:themeColor="text1"/>
          <w:lang w:val="en-GB"/>
        </w:rPr>
        <w:t xml:space="preserve"> </w:t>
      </w:r>
      <w:r w:rsidR="00A04D13" w:rsidRPr="00E439E5">
        <w:rPr>
          <w:color w:val="000000" w:themeColor="text1"/>
          <w:lang w:val="en-GB"/>
        </w:rPr>
        <w:t>T</w:t>
      </w:r>
      <w:r w:rsidR="001D3EC6" w:rsidRPr="00E439E5">
        <w:rPr>
          <w:color w:val="000000" w:themeColor="text1"/>
          <w:lang w:val="en-GB"/>
        </w:rPr>
        <w:t>he contact information of family members</w:t>
      </w:r>
      <w:r w:rsidR="00A04D13" w:rsidRPr="00E439E5">
        <w:rPr>
          <w:color w:val="000000" w:themeColor="text1"/>
          <w:lang w:val="en-GB"/>
        </w:rPr>
        <w:t xml:space="preserve"> was also missing</w:t>
      </w:r>
      <w:r w:rsidR="001D3EC6" w:rsidRPr="00E439E5">
        <w:rPr>
          <w:color w:val="000000" w:themeColor="text1"/>
          <w:lang w:val="en-GB"/>
        </w:rPr>
        <w:t xml:space="preserve">. There </w:t>
      </w:r>
      <w:r w:rsidR="00755F28" w:rsidRPr="00E439E5">
        <w:rPr>
          <w:color w:val="000000" w:themeColor="text1"/>
          <w:lang w:val="en-GB"/>
        </w:rPr>
        <w:t>is nothing in the file</w:t>
      </w:r>
      <w:r w:rsidR="00656525" w:rsidRPr="00E439E5">
        <w:rPr>
          <w:color w:val="000000" w:themeColor="text1"/>
          <w:lang w:val="en-GB"/>
        </w:rPr>
        <w:t xml:space="preserve"> to indicate</w:t>
      </w:r>
      <w:r w:rsidR="00755F28" w:rsidRPr="00E439E5">
        <w:rPr>
          <w:color w:val="000000" w:themeColor="text1"/>
          <w:lang w:val="en-GB"/>
        </w:rPr>
        <w:t xml:space="preserve"> </w:t>
      </w:r>
      <w:r w:rsidR="00656525" w:rsidRPr="00E439E5">
        <w:rPr>
          <w:color w:val="000000" w:themeColor="text1"/>
          <w:lang w:val="en-GB"/>
        </w:rPr>
        <w:t>that UNMIK Police did anything to obtain a better copy</w:t>
      </w:r>
      <w:r w:rsidR="001D3EC6" w:rsidRPr="00E439E5">
        <w:rPr>
          <w:color w:val="000000" w:themeColor="text1"/>
          <w:lang w:val="en-GB"/>
        </w:rPr>
        <w:t>.</w:t>
      </w:r>
      <w:r w:rsidR="00A04D13" w:rsidRPr="00E439E5">
        <w:rPr>
          <w:color w:val="000000" w:themeColor="text1"/>
          <w:lang w:val="en-GB"/>
        </w:rPr>
        <w:t xml:space="preserve"> </w:t>
      </w:r>
      <w:r w:rsidR="009A60DA" w:rsidRPr="00E439E5">
        <w:rPr>
          <w:color w:val="000000" w:themeColor="text1"/>
          <w:lang w:val="en-GB"/>
        </w:rPr>
        <w:t xml:space="preserve">The Panel contacted the EULEX </w:t>
      </w:r>
      <w:r w:rsidR="00611956" w:rsidRPr="00E439E5">
        <w:rPr>
          <w:color w:val="000000" w:themeColor="text1"/>
          <w:lang w:val="en-GB"/>
        </w:rPr>
        <w:t xml:space="preserve">DFM </w:t>
      </w:r>
      <w:r w:rsidR="009A60DA" w:rsidRPr="00E439E5">
        <w:rPr>
          <w:color w:val="000000" w:themeColor="text1"/>
          <w:lang w:val="en-GB"/>
        </w:rPr>
        <w:t>and learned that the copy that they h</w:t>
      </w:r>
      <w:r w:rsidR="00611956" w:rsidRPr="00E439E5">
        <w:rPr>
          <w:color w:val="000000" w:themeColor="text1"/>
          <w:lang w:val="en-GB"/>
        </w:rPr>
        <w:t>ad on file was also unreadable. EULEX DFM requested a better copy from the ICRC in Belgrade and p</w:t>
      </w:r>
      <w:r w:rsidR="00656525" w:rsidRPr="00E439E5">
        <w:rPr>
          <w:color w:val="000000" w:themeColor="text1"/>
          <w:lang w:val="en-GB"/>
        </w:rPr>
        <w:t>rovided the Panel with a copy</w:t>
      </w:r>
      <w:r w:rsidR="00611956" w:rsidRPr="00E439E5">
        <w:rPr>
          <w:color w:val="000000" w:themeColor="text1"/>
          <w:lang w:val="en-GB"/>
        </w:rPr>
        <w:t xml:space="preserve"> (</w:t>
      </w:r>
      <w:r w:rsidR="00A36BB5" w:rsidRPr="00E439E5">
        <w:rPr>
          <w:color w:val="000000" w:themeColor="text1"/>
          <w:lang w:val="en-GB"/>
        </w:rPr>
        <w:t>s</w:t>
      </w:r>
      <w:r w:rsidR="00611956" w:rsidRPr="00E439E5">
        <w:rPr>
          <w:color w:val="000000" w:themeColor="text1"/>
          <w:lang w:val="en-GB"/>
        </w:rPr>
        <w:t xml:space="preserve">ee § </w:t>
      </w:r>
      <w:r w:rsidR="00007715" w:rsidRPr="00E439E5">
        <w:fldChar w:fldCharType="begin"/>
      </w:r>
      <w:r w:rsidR="00007715" w:rsidRPr="00E439E5">
        <w:instrText xml:space="preserve"> REF _Ref408846737 \r \h  \* MERGEFORMAT </w:instrText>
      </w:r>
      <w:r w:rsidR="00007715" w:rsidRPr="00E439E5">
        <w:fldChar w:fldCharType="separate"/>
      </w:r>
      <w:r w:rsidR="00937988" w:rsidRPr="00937988">
        <w:rPr>
          <w:color w:val="000000" w:themeColor="text1"/>
          <w:lang w:val="en-GB"/>
        </w:rPr>
        <w:t>36</w:t>
      </w:r>
      <w:r w:rsidR="00007715" w:rsidRPr="00E439E5">
        <w:fldChar w:fldCharType="end"/>
      </w:r>
      <w:r w:rsidR="00611956" w:rsidRPr="00E439E5">
        <w:rPr>
          <w:color w:val="000000" w:themeColor="text1"/>
          <w:lang w:val="en-GB"/>
        </w:rPr>
        <w:t xml:space="preserve"> above)</w:t>
      </w:r>
      <w:r w:rsidR="00A36BB5" w:rsidRPr="00E439E5">
        <w:rPr>
          <w:color w:val="000000" w:themeColor="text1"/>
          <w:lang w:val="en-GB"/>
        </w:rPr>
        <w:t>.</w:t>
      </w:r>
      <w:r w:rsidR="00611956" w:rsidRPr="00E439E5">
        <w:rPr>
          <w:color w:val="000000" w:themeColor="text1"/>
          <w:lang w:val="en-GB"/>
        </w:rPr>
        <w:t xml:space="preserve"> </w:t>
      </w:r>
      <w:r w:rsidR="005E5BE3" w:rsidRPr="00E439E5">
        <w:rPr>
          <w:color w:val="000000" w:themeColor="text1"/>
          <w:lang w:val="en-GB"/>
        </w:rPr>
        <w:t>The Panel is concerned that such a basic step was apparently not taken by UNMIK Police.</w:t>
      </w:r>
    </w:p>
    <w:p w:rsidR="00A615BD" w:rsidRPr="00E439E5" w:rsidRDefault="00A615BD" w:rsidP="00A615BD">
      <w:pPr>
        <w:pStyle w:val="ListParagraph"/>
        <w:rPr>
          <w:lang w:eastAsia="nl-NL"/>
        </w:rPr>
      </w:pPr>
    </w:p>
    <w:p w:rsidR="00762971" w:rsidRPr="00E439E5" w:rsidRDefault="00BF1881" w:rsidP="00762971">
      <w:pPr>
        <w:pStyle w:val="ListParagraph"/>
        <w:numPr>
          <w:ilvl w:val="0"/>
          <w:numId w:val="15"/>
        </w:numPr>
        <w:suppressAutoHyphens w:val="0"/>
        <w:jc w:val="both"/>
        <w:rPr>
          <w:lang w:eastAsia="nl-NL"/>
        </w:rPr>
      </w:pPr>
      <w:r w:rsidRPr="00E439E5">
        <w:rPr>
          <w:lang w:eastAsia="nl-NL"/>
        </w:rPr>
        <w:t xml:space="preserve">The Panel also notes that </w:t>
      </w:r>
      <w:r w:rsidR="007646DF" w:rsidRPr="00E439E5">
        <w:rPr>
          <w:lang w:eastAsia="nl-NL"/>
        </w:rPr>
        <w:t xml:space="preserve">in </w:t>
      </w:r>
      <w:r w:rsidR="001D3EC6" w:rsidRPr="00E439E5">
        <w:rPr>
          <w:lang w:eastAsia="nl-NL"/>
        </w:rPr>
        <w:t>March</w:t>
      </w:r>
      <w:r w:rsidR="007646DF" w:rsidRPr="00E439E5">
        <w:rPr>
          <w:lang w:eastAsia="nl-NL"/>
        </w:rPr>
        <w:t xml:space="preserve"> 2005, UNMIK Police</w:t>
      </w:r>
      <w:r w:rsidR="00CD79BA" w:rsidRPr="00E439E5">
        <w:rPr>
          <w:lang w:eastAsia="nl-NL"/>
        </w:rPr>
        <w:t xml:space="preserve"> MPU </w:t>
      </w:r>
      <w:r w:rsidR="007646DF" w:rsidRPr="00E439E5">
        <w:rPr>
          <w:lang w:eastAsia="nl-NL"/>
        </w:rPr>
        <w:t xml:space="preserve">conducted a one-day investigation specifically concerning the case of </w:t>
      </w:r>
      <w:r w:rsidR="001D3EC6" w:rsidRPr="00E439E5">
        <w:t>Mr Jasmin Lukačević</w:t>
      </w:r>
      <w:r w:rsidR="007646DF" w:rsidRPr="00E439E5">
        <w:rPr>
          <w:lang w:eastAsia="nl-NL"/>
        </w:rPr>
        <w:t xml:space="preserve">. </w:t>
      </w:r>
      <w:r w:rsidR="007654EE" w:rsidRPr="00E439E5">
        <w:rPr>
          <w:lang w:eastAsia="nl-NL"/>
        </w:rPr>
        <w:t>This</w:t>
      </w:r>
      <w:r w:rsidR="00892843" w:rsidRPr="00E439E5">
        <w:rPr>
          <w:lang w:eastAsia="nl-NL"/>
        </w:rPr>
        <w:t xml:space="preserve"> </w:t>
      </w:r>
      <w:r w:rsidR="00570250" w:rsidRPr="00E439E5">
        <w:rPr>
          <w:lang w:eastAsia="nl-NL"/>
        </w:rPr>
        <w:t xml:space="preserve">WCIU investigation consisted merely </w:t>
      </w:r>
      <w:r w:rsidR="001D3EC6" w:rsidRPr="00E439E5">
        <w:rPr>
          <w:lang w:eastAsia="nl-NL"/>
        </w:rPr>
        <w:t xml:space="preserve">of </w:t>
      </w:r>
      <w:r w:rsidR="00570250" w:rsidRPr="00E439E5">
        <w:rPr>
          <w:lang w:eastAsia="nl-NL"/>
        </w:rPr>
        <w:t xml:space="preserve">reproducing </w:t>
      </w:r>
      <w:r w:rsidR="001D3EC6" w:rsidRPr="00E439E5">
        <w:rPr>
          <w:lang w:eastAsia="nl-NL"/>
        </w:rPr>
        <w:t xml:space="preserve">the information of when </w:t>
      </w:r>
      <w:r w:rsidR="001D3EC6" w:rsidRPr="00E439E5">
        <w:t xml:space="preserve">Mr Jasmin </w:t>
      </w:r>
      <w:proofErr w:type="gramStart"/>
      <w:r w:rsidR="001D3EC6" w:rsidRPr="00E439E5">
        <w:t>Lukačević</w:t>
      </w:r>
      <w:r w:rsidR="001D3EC6" w:rsidRPr="00E439E5">
        <w:rPr>
          <w:lang w:eastAsia="nl-NL"/>
        </w:rPr>
        <w:t xml:space="preserve">  went</w:t>
      </w:r>
      <w:proofErr w:type="gramEnd"/>
      <w:r w:rsidR="001D3EC6" w:rsidRPr="00E439E5">
        <w:rPr>
          <w:lang w:eastAsia="nl-NL"/>
        </w:rPr>
        <w:t xml:space="preserve"> missing and referring to the ICRC and MPU file numbers. </w:t>
      </w:r>
      <w:r w:rsidR="00762971" w:rsidRPr="00E439E5">
        <w:rPr>
          <w:lang w:eastAsia="nl-NL"/>
        </w:rPr>
        <w:t xml:space="preserve">Again no </w:t>
      </w:r>
      <w:r w:rsidR="00072431" w:rsidRPr="00E439E5">
        <w:rPr>
          <w:lang w:eastAsia="nl-NL"/>
        </w:rPr>
        <w:t xml:space="preserve">action was taken by the officer in </w:t>
      </w:r>
      <w:r w:rsidR="00762971" w:rsidRPr="00E439E5">
        <w:rPr>
          <w:lang w:eastAsia="nl-NL"/>
        </w:rPr>
        <w:t xml:space="preserve">establishing </w:t>
      </w:r>
      <w:r w:rsidR="00072431" w:rsidRPr="00E439E5">
        <w:rPr>
          <w:lang w:eastAsia="nl-NL"/>
        </w:rPr>
        <w:t xml:space="preserve">the identity of the next of kin. </w:t>
      </w:r>
    </w:p>
    <w:p w:rsidR="00762971" w:rsidRPr="00E439E5" w:rsidRDefault="00762971" w:rsidP="00762971">
      <w:pPr>
        <w:pStyle w:val="ListParagraph"/>
        <w:rPr>
          <w:color w:val="000000" w:themeColor="text1"/>
        </w:rPr>
      </w:pPr>
    </w:p>
    <w:p w:rsidR="00AF384E" w:rsidRPr="00E439E5" w:rsidRDefault="00762971" w:rsidP="00AF384E">
      <w:pPr>
        <w:pStyle w:val="ListParagraph"/>
        <w:numPr>
          <w:ilvl w:val="0"/>
          <w:numId w:val="15"/>
        </w:numPr>
        <w:suppressAutoHyphens w:val="0"/>
        <w:jc w:val="both"/>
        <w:rPr>
          <w:lang w:eastAsia="nl-NL"/>
        </w:rPr>
      </w:pPr>
      <w:r w:rsidRPr="00E439E5">
        <w:rPr>
          <w:color w:val="000000" w:themeColor="text1"/>
        </w:rPr>
        <w:t>Coming</w:t>
      </w:r>
      <w:r w:rsidRPr="00E439E5">
        <w:rPr>
          <w:color w:val="000000" w:themeColor="text1"/>
          <w:lang w:val="en-GB"/>
        </w:rPr>
        <w:t xml:space="preserve"> to the period within its jurisdictio</w:t>
      </w:r>
      <w:r w:rsidR="00AF384E" w:rsidRPr="00E439E5">
        <w:rPr>
          <w:color w:val="000000" w:themeColor="text1"/>
          <w:lang w:val="en-GB"/>
        </w:rPr>
        <w:t>n, starting from 23 April 2005, t</w:t>
      </w:r>
      <w:r w:rsidRPr="00E439E5">
        <w:rPr>
          <w:color w:val="000000" w:themeColor="text1"/>
          <w:lang w:val="en-GB"/>
        </w:rPr>
        <w:t xml:space="preserve">he failure to conduct the necessary investigative actions persisted, </w:t>
      </w:r>
      <w:r w:rsidRPr="00E439E5">
        <w:rPr>
          <w:bCs/>
          <w:color w:val="000000" w:themeColor="text1"/>
          <w:lang w:val="en-GB"/>
        </w:rPr>
        <w:t>thus</w:t>
      </w:r>
      <w:r w:rsidRPr="00E439E5">
        <w:rPr>
          <w:color w:val="000000" w:themeColor="text1"/>
          <w:lang w:val="en-GB"/>
        </w:rPr>
        <w:t xml:space="preserve">, in accordance with the continuing obligation to investigate (see § </w:t>
      </w:r>
      <w:r w:rsidR="00007715" w:rsidRPr="00E439E5">
        <w:fldChar w:fldCharType="begin"/>
      </w:r>
      <w:r w:rsidR="00007715" w:rsidRPr="00E439E5">
        <w:instrText xml:space="preserve"> REF _Ref407610255 \r \h  \* MERGEFORMAT </w:instrText>
      </w:r>
      <w:r w:rsidR="00007715" w:rsidRPr="00E439E5">
        <w:fldChar w:fldCharType="separate"/>
      </w:r>
      <w:r w:rsidR="00937988" w:rsidRPr="00937988">
        <w:rPr>
          <w:color w:val="000000" w:themeColor="text1"/>
          <w:lang w:val="en-GB"/>
        </w:rPr>
        <w:t>67</w:t>
      </w:r>
      <w:r w:rsidR="00007715" w:rsidRPr="00E439E5">
        <w:fldChar w:fldCharType="end"/>
      </w:r>
      <w:r w:rsidRPr="00E439E5">
        <w:rPr>
          <w:color w:val="000000" w:themeColor="text1"/>
          <w:lang w:val="en-GB"/>
        </w:rPr>
        <w:t xml:space="preserve"> above), bringing the assessment of the whole investigation within the period of the Panel’s jurisdiction. </w:t>
      </w:r>
    </w:p>
    <w:p w:rsidR="00AF384E" w:rsidRPr="00E439E5" w:rsidRDefault="00AF384E" w:rsidP="00AF384E">
      <w:pPr>
        <w:jc w:val="both"/>
        <w:rPr>
          <w:lang w:eastAsia="nl-NL"/>
        </w:rPr>
      </w:pPr>
    </w:p>
    <w:p w:rsidR="00AF384E" w:rsidRPr="00E439E5" w:rsidRDefault="00AF384E" w:rsidP="00AF384E">
      <w:pPr>
        <w:pStyle w:val="ListParagraph"/>
        <w:numPr>
          <w:ilvl w:val="0"/>
          <w:numId w:val="15"/>
        </w:numPr>
        <w:suppressAutoHyphens w:val="0"/>
        <w:jc w:val="both"/>
        <w:rPr>
          <w:lang w:eastAsia="nl-NL"/>
        </w:rPr>
      </w:pPr>
      <w:r w:rsidRPr="00E439E5">
        <w:rPr>
          <w:lang w:val="en-GB"/>
        </w:rPr>
        <w:t xml:space="preserve">The Panel considers that, as </w:t>
      </w:r>
      <w:r w:rsidRPr="00E439E5">
        <w:t>Mr Jasmin Lukačević had disappeared in life threatening circumstances, and</w:t>
      </w:r>
      <w:r w:rsidRPr="00E439E5">
        <w:rPr>
          <w:color w:val="000000" w:themeColor="text1"/>
          <w:lang w:val="en-GB"/>
        </w:rPr>
        <w:t xml:space="preserve"> </w:t>
      </w:r>
      <w:r w:rsidRPr="00E439E5">
        <w:rPr>
          <w:lang w:val="en-GB"/>
        </w:rPr>
        <w:t xml:space="preserve">had not been located and those responsible for any crime had not been identified, UNMIK was obliged to use the means at its disposal to regularly review the progress of the investigation to ensure that nothing had been overlooked and any new evidence had been considered, as well as to inform his relatives regarding any possible new leads of enquiry. </w:t>
      </w:r>
    </w:p>
    <w:p w:rsidR="00072431" w:rsidRPr="00E439E5" w:rsidRDefault="00072431" w:rsidP="00072431">
      <w:pPr>
        <w:pStyle w:val="ListParagraph"/>
        <w:rPr>
          <w:lang w:eastAsia="nl-NL"/>
        </w:rPr>
      </w:pPr>
    </w:p>
    <w:p w:rsidR="002E34B6" w:rsidRPr="00E439E5" w:rsidRDefault="005A469C" w:rsidP="002E34B6">
      <w:pPr>
        <w:pStyle w:val="ListParagraph"/>
        <w:numPr>
          <w:ilvl w:val="0"/>
          <w:numId w:val="15"/>
        </w:numPr>
        <w:tabs>
          <w:tab w:val="left" w:pos="709"/>
        </w:tabs>
        <w:autoSpaceDE w:val="0"/>
        <w:jc w:val="both"/>
        <w:rPr>
          <w:lang w:val="en-GB"/>
        </w:rPr>
      </w:pPr>
      <w:r w:rsidRPr="00E439E5">
        <w:rPr>
          <w:lang w:eastAsia="nl-NL"/>
        </w:rPr>
        <w:t xml:space="preserve">An </w:t>
      </w:r>
      <w:r w:rsidR="00A04D13" w:rsidRPr="00E439E5">
        <w:rPr>
          <w:lang w:eastAsia="nl-NL"/>
        </w:rPr>
        <w:t>additional case report</w:t>
      </w:r>
      <w:r w:rsidRPr="00E439E5">
        <w:rPr>
          <w:lang w:eastAsia="nl-NL"/>
        </w:rPr>
        <w:t xml:space="preserve"> </w:t>
      </w:r>
      <w:r w:rsidR="00A04D13" w:rsidRPr="00E439E5">
        <w:rPr>
          <w:lang w:eastAsia="nl-NL"/>
        </w:rPr>
        <w:t xml:space="preserve">was </w:t>
      </w:r>
      <w:r w:rsidRPr="00E439E5">
        <w:rPr>
          <w:lang w:eastAsia="nl-NL"/>
        </w:rPr>
        <w:t xml:space="preserve">made on 11 August 2005 </w:t>
      </w:r>
      <w:r w:rsidR="00A04D13" w:rsidRPr="00E439E5">
        <w:rPr>
          <w:lang w:eastAsia="nl-NL"/>
        </w:rPr>
        <w:t xml:space="preserve">indicating a “Serbian claim” was received from UNMIK DOJ including some additional information as to the details of the disappearance of </w:t>
      </w:r>
      <w:r w:rsidR="00A04D13" w:rsidRPr="00E439E5">
        <w:t>Mr Jasmin Lukačević.</w:t>
      </w:r>
      <w:r w:rsidR="00A04D13" w:rsidRPr="00E439E5">
        <w:rPr>
          <w:bCs/>
          <w:lang w:val="en-GB"/>
        </w:rPr>
        <w:t xml:space="preserve"> </w:t>
      </w:r>
      <w:r w:rsidR="00A04D13" w:rsidRPr="00E439E5">
        <w:rPr>
          <w:lang w:eastAsia="nl-NL"/>
        </w:rPr>
        <w:t>T</w:t>
      </w:r>
      <w:r w:rsidR="007654EE" w:rsidRPr="00E439E5">
        <w:rPr>
          <w:lang w:eastAsia="nl-NL"/>
        </w:rPr>
        <w:t>here is no record in the file of any additional investigation conducted by the WCIU aimed at fo</w:t>
      </w:r>
      <w:r w:rsidR="00072431" w:rsidRPr="00E439E5">
        <w:rPr>
          <w:lang w:eastAsia="nl-NL"/>
        </w:rPr>
        <w:t>llowing this investigative lead</w:t>
      </w:r>
      <w:r w:rsidR="002E34B6" w:rsidRPr="00E439E5">
        <w:rPr>
          <w:lang w:eastAsia="nl-NL"/>
        </w:rPr>
        <w:t xml:space="preserve">. Although the UNMIK DOJ is mentioned, </w:t>
      </w:r>
      <w:r w:rsidR="002E34B6" w:rsidRPr="00E439E5">
        <w:rPr>
          <w:lang w:val="en-GB"/>
        </w:rPr>
        <w:t xml:space="preserve">the file indicates no involvement of a public prosecutor in </w:t>
      </w:r>
      <w:r w:rsidR="002E34B6" w:rsidRPr="00E439E5">
        <w:rPr>
          <w:lang w:val="en-GB"/>
        </w:rPr>
        <w:lastRenderedPageBreak/>
        <w:t xml:space="preserve">this investigation. As the Panel has mentioned previously, a proper prosecutorial review of the investigative file might have resulted in additional recommendations, so that the case would not have remained inactive for years to come (see HRAP, </w:t>
      </w:r>
      <w:r w:rsidR="002E34B6" w:rsidRPr="00E439E5">
        <w:rPr>
          <w:i/>
          <w:lang w:val="en-GB"/>
        </w:rPr>
        <w:t>Stojković</w:t>
      </w:r>
      <w:r w:rsidR="002E34B6" w:rsidRPr="00E439E5">
        <w:rPr>
          <w:lang w:val="en-GB"/>
        </w:rPr>
        <w:t>, no. 87/09, opinion of 14 December 2013, § 160). Thus, in the Panel’s view, the review of the investigative files was far from being adequate.</w:t>
      </w:r>
    </w:p>
    <w:p w:rsidR="00AF384E" w:rsidRPr="00E439E5" w:rsidRDefault="00AF384E" w:rsidP="00AF384E">
      <w:pPr>
        <w:pStyle w:val="ListParagraph"/>
        <w:suppressAutoHyphens w:val="0"/>
        <w:ind w:left="360"/>
        <w:jc w:val="both"/>
        <w:rPr>
          <w:lang w:eastAsia="nl-NL"/>
        </w:rPr>
      </w:pPr>
    </w:p>
    <w:p w:rsidR="00AF384E" w:rsidRPr="00E439E5" w:rsidRDefault="00AF384E" w:rsidP="00AF384E">
      <w:pPr>
        <w:pStyle w:val="ListParagraph"/>
        <w:numPr>
          <w:ilvl w:val="0"/>
          <w:numId w:val="15"/>
        </w:numPr>
        <w:suppressAutoHyphens w:val="0"/>
        <w:jc w:val="both"/>
        <w:rPr>
          <w:lang w:eastAsia="nl-NL"/>
        </w:rPr>
      </w:pPr>
      <w:r w:rsidRPr="00E439E5">
        <w:rPr>
          <w:color w:val="000000" w:themeColor="text1"/>
          <w:lang w:val="en-GB"/>
        </w:rPr>
        <w:t xml:space="preserve">The Panel notes that another WCIU Case Report was prepared dated “03/10/2007”. The report repeats the information provided in the earlier report of 11 August 2005 and concludes that “the case must be suspended till be found new information about it.” Again there is no action recommended with respect to obtaining a legible copy of the ante-mortem report from the ICRC or </w:t>
      </w:r>
      <w:r w:rsidR="00A27A1D" w:rsidRPr="00E439E5">
        <w:rPr>
          <w:color w:val="000000" w:themeColor="text1"/>
          <w:lang w:val="en-GB"/>
        </w:rPr>
        <w:t xml:space="preserve">any </w:t>
      </w:r>
      <w:r w:rsidRPr="00E439E5">
        <w:rPr>
          <w:color w:val="000000" w:themeColor="text1"/>
          <w:lang w:val="en-GB"/>
        </w:rPr>
        <w:t xml:space="preserve">attempt made to locate the family of </w:t>
      </w:r>
      <w:r w:rsidRPr="00E439E5">
        <w:t>Mr Jasmin Lukačević</w:t>
      </w:r>
      <w:r w:rsidRPr="00E439E5">
        <w:rPr>
          <w:color w:val="000000" w:themeColor="text1"/>
          <w:lang w:val="en-GB"/>
        </w:rPr>
        <w:t xml:space="preserve">. </w:t>
      </w:r>
    </w:p>
    <w:p w:rsidR="00037454" w:rsidRPr="00E439E5" w:rsidRDefault="00037454" w:rsidP="00AF384E">
      <w:pPr>
        <w:rPr>
          <w:lang w:val="en-GB"/>
        </w:rPr>
      </w:pPr>
    </w:p>
    <w:p w:rsidR="00DD46DD" w:rsidRPr="00E439E5" w:rsidRDefault="00DD46DD" w:rsidP="00E439E5">
      <w:pPr>
        <w:pStyle w:val="ListParagraph"/>
        <w:numPr>
          <w:ilvl w:val="0"/>
          <w:numId w:val="15"/>
        </w:numPr>
        <w:tabs>
          <w:tab w:val="left" w:pos="709"/>
        </w:tabs>
        <w:autoSpaceDE w:val="0"/>
        <w:jc w:val="both"/>
        <w:rPr>
          <w:rStyle w:val="sb8d990e2"/>
          <w:color w:val="000000" w:themeColor="text1"/>
          <w:lang w:val="en-GB"/>
        </w:rPr>
      </w:pPr>
      <w:r w:rsidRPr="00E439E5">
        <w:rPr>
          <w:lang w:val="en-GB"/>
        </w:rPr>
        <w:t>In</w:t>
      </w:r>
      <w:r w:rsidR="00850F32" w:rsidRPr="00E439E5">
        <w:rPr>
          <w:lang w:val="en-GB"/>
        </w:rPr>
        <w:t xml:space="preserve"> this regard, the Panel finds</w:t>
      </w:r>
      <w:r w:rsidRPr="00E439E5">
        <w:rPr>
          <w:lang w:val="en-GB"/>
        </w:rPr>
        <w:t xml:space="preserve"> </w:t>
      </w:r>
      <w:r w:rsidR="00A36BB5" w:rsidRPr="00E439E5">
        <w:rPr>
          <w:lang w:val="en-GB"/>
        </w:rPr>
        <w:t xml:space="preserve">it </w:t>
      </w:r>
      <w:r w:rsidRPr="00E439E5">
        <w:rPr>
          <w:lang w:val="en-GB"/>
        </w:rPr>
        <w:t>inappropriate</w:t>
      </w:r>
      <w:r w:rsidR="00850F32" w:rsidRPr="00E439E5">
        <w:rPr>
          <w:lang w:val="en-GB"/>
        </w:rPr>
        <w:t xml:space="preserve"> and cannot agree with</w:t>
      </w:r>
      <w:r w:rsidR="00747A59" w:rsidRPr="00E439E5">
        <w:rPr>
          <w:lang w:val="en-GB"/>
        </w:rPr>
        <w:t xml:space="preserve"> </w:t>
      </w:r>
      <w:r w:rsidR="00845646" w:rsidRPr="00E439E5">
        <w:rPr>
          <w:lang w:val="en-GB"/>
        </w:rPr>
        <w:t>the SRSG’s statement that the “</w:t>
      </w:r>
      <w:r w:rsidR="00A36BB5" w:rsidRPr="00E439E5">
        <w:rPr>
          <w:lang w:val="en-GB"/>
        </w:rPr>
        <w:t>[c]</w:t>
      </w:r>
      <w:r w:rsidR="00845646" w:rsidRPr="00E439E5">
        <w:rPr>
          <w:lang w:val="en-GB"/>
        </w:rPr>
        <w:t xml:space="preserve">omplainant failed to provide UNMIK’s Police with leads as to the identity of the person(s) responsible for the disappearance and death of her son.” </w:t>
      </w:r>
      <w:bookmarkEnd w:id="64"/>
    </w:p>
    <w:p w:rsidR="00850F32" w:rsidRPr="00E439E5" w:rsidRDefault="00850F32" w:rsidP="00850F32">
      <w:pPr>
        <w:jc w:val="both"/>
        <w:rPr>
          <w:color w:val="000000" w:themeColor="text1"/>
          <w:lang w:val="en-GB"/>
        </w:rPr>
      </w:pPr>
    </w:p>
    <w:p w:rsidR="00BD5C6A" w:rsidRPr="00E439E5" w:rsidRDefault="003C2619" w:rsidP="002E34B6">
      <w:pPr>
        <w:pStyle w:val="ListParagraph"/>
        <w:numPr>
          <w:ilvl w:val="0"/>
          <w:numId w:val="15"/>
        </w:numPr>
        <w:suppressAutoHyphens w:val="0"/>
        <w:jc w:val="both"/>
        <w:rPr>
          <w:color w:val="000000" w:themeColor="text1"/>
        </w:rPr>
      </w:pPr>
      <w:r w:rsidRPr="00E439E5">
        <w:rPr>
          <w:color w:val="000000" w:themeColor="text1"/>
          <w:lang w:val="en-GB"/>
        </w:rPr>
        <w:t xml:space="preserve">The </w:t>
      </w:r>
      <w:r w:rsidR="000311CA" w:rsidRPr="00E439E5">
        <w:rPr>
          <w:bCs/>
          <w:color w:val="000000" w:themeColor="text1"/>
          <w:lang w:val="en-GB"/>
        </w:rPr>
        <w:t>Panel stresses</w:t>
      </w:r>
      <w:r w:rsidR="000311CA" w:rsidRPr="00E439E5">
        <w:rPr>
          <w:color w:val="000000" w:themeColor="text1"/>
          <w:lang w:val="en-GB"/>
        </w:rPr>
        <w:t xml:space="preserve">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Thus, it appears that UNMIK Police simply waited for further information to appear by itself. In </w:t>
      </w:r>
      <w:r w:rsidR="00FE3556" w:rsidRPr="00E439E5">
        <w:rPr>
          <w:color w:val="000000" w:themeColor="text1"/>
          <w:lang w:val="en-GB"/>
        </w:rPr>
        <w:t xml:space="preserve">the </w:t>
      </w:r>
      <w:r w:rsidR="000311CA" w:rsidRPr="00E439E5">
        <w:rPr>
          <w:color w:val="000000" w:themeColor="text1"/>
          <w:lang w:val="en-GB"/>
        </w:rPr>
        <w:t>Panel’s view, such a passivity by UNMIK Police may have led to the loss of potential evidence (see the Panel’s approach in the case</w:t>
      </w:r>
      <w:r w:rsidR="00A36BB5" w:rsidRPr="00E439E5">
        <w:rPr>
          <w:color w:val="000000" w:themeColor="text1"/>
          <w:lang w:val="en-GB"/>
        </w:rPr>
        <w:t>s</w:t>
      </w:r>
      <w:r w:rsidR="000311CA" w:rsidRPr="00E439E5">
        <w:rPr>
          <w:color w:val="000000" w:themeColor="text1"/>
          <w:lang w:val="en-GB"/>
        </w:rPr>
        <w:t xml:space="preserve"> </w:t>
      </w:r>
      <w:r w:rsidR="000311CA" w:rsidRPr="00E439E5">
        <w:rPr>
          <w:i/>
          <w:color w:val="000000" w:themeColor="text1"/>
          <w:lang w:val="en-GB"/>
        </w:rPr>
        <w:t>Ð.L.</w:t>
      </w:r>
      <w:r w:rsidR="000311CA" w:rsidRPr="00E439E5">
        <w:rPr>
          <w:color w:val="000000" w:themeColor="text1"/>
          <w:lang w:val="en-GB"/>
        </w:rPr>
        <w:t>, no. 88/09, opinion of 22 November 2013, at § 1</w:t>
      </w:r>
      <w:r w:rsidR="00B72FB0" w:rsidRPr="00E439E5">
        <w:rPr>
          <w:color w:val="000000" w:themeColor="text1"/>
          <w:lang w:val="en-GB"/>
        </w:rPr>
        <w:t>23</w:t>
      </w:r>
      <w:r w:rsidR="00BD5C6A" w:rsidRPr="00E439E5">
        <w:rPr>
          <w:color w:val="000000" w:themeColor="text1"/>
          <w:lang w:val="en-GB"/>
        </w:rPr>
        <w:t xml:space="preserve">, </w:t>
      </w:r>
      <w:r w:rsidR="00850F32" w:rsidRPr="00E439E5">
        <w:rPr>
          <w:color w:val="000000" w:themeColor="text1"/>
          <w:lang w:val="en-GB"/>
        </w:rPr>
        <w:t xml:space="preserve"> </w:t>
      </w:r>
      <w:r w:rsidR="00B250D7" w:rsidRPr="00E439E5">
        <w:rPr>
          <w:color w:val="000000" w:themeColor="text1"/>
          <w:lang w:val="en-GB"/>
        </w:rPr>
        <w:t xml:space="preserve">and </w:t>
      </w:r>
      <w:r w:rsidR="00B250D7" w:rsidRPr="00E439E5">
        <w:rPr>
          <w:i/>
          <w:color w:val="000000" w:themeColor="text1"/>
          <w:lang w:val="en-GB"/>
        </w:rPr>
        <w:t>Stevanovi</w:t>
      </w:r>
      <w:r w:rsidR="00A36BB5" w:rsidRPr="00E439E5">
        <w:rPr>
          <w:i/>
          <w:color w:val="000000" w:themeColor="text1"/>
          <w:lang w:val="en-GB"/>
        </w:rPr>
        <w:t>ć</w:t>
      </w:r>
      <w:r w:rsidR="00B250D7" w:rsidRPr="00E439E5">
        <w:rPr>
          <w:color w:val="000000" w:themeColor="text1"/>
          <w:lang w:val="en-GB"/>
        </w:rPr>
        <w:t>, no. 289</w:t>
      </w:r>
      <w:r w:rsidR="00A36BB5" w:rsidRPr="00E439E5">
        <w:rPr>
          <w:color w:val="000000" w:themeColor="text1"/>
          <w:lang w:val="en-GB"/>
        </w:rPr>
        <w:t>/</w:t>
      </w:r>
      <w:r w:rsidR="00B250D7" w:rsidRPr="00E439E5">
        <w:rPr>
          <w:color w:val="000000" w:themeColor="text1"/>
          <w:lang w:val="en-GB"/>
        </w:rPr>
        <w:t>09, opinion of 14 December 2014,</w:t>
      </w:r>
      <w:r w:rsidR="00E91B7B" w:rsidRPr="00E439E5">
        <w:rPr>
          <w:color w:val="000000" w:themeColor="text1"/>
          <w:lang w:val="en-GB"/>
        </w:rPr>
        <w:t xml:space="preserve"> §</w:t>
      </w:r>
      <w:r w:rsidR="00A36BB5" w:rsidRPr="00E439E5">
        <w:rPr>
          <w:color w:val="000000" w:themeColor="text1"/>
          <w:lang w:val="en-GB"/>
        </w:rPr>
        <w:t xml:space="preserve"> </w:t>
      </w:r>
      <w:r w:rsidR="00E91B7B" w:rsidRPr="00E439E5">
        <w:rPr>
          <w:color w:val="000000" w:themeColor="text1"/>
          <w:lang w:val="en-GB"/>
        </w:rPr>
        <w:t>111</w:t>
      </w:r>
      <w:r w:rsidR="00BD5C6A" w:rsidRPr="00E439E5">
        <w:rPr>
          <w:color w:val="000000" w:themeColor="text1"/>
          <w:lang w:val="en-GB"/>
        </w:rPr>
        <w:t>).</w:t>
      </w:r>
    </w:p>
    <w:p w:rsidR="00A36BB5" w:rsidRPr="00E439E5" w:rsidRDefault="00A36BB5" w:rsidP="00A36BB5">
      <w:pPr>
        <w:pStyle w:val="ListParagraph"/>
        <w:rPr>
          <w:color w:val="000000" w:themeColor="text1"/>
          <w:lang w:val="en-GB"/>
        </w:rPr>
      </w:pPr>
    </w:p>
    <w:p w:rsidR="00A36BB5" w:rsidRPr="00E439E5" w:rsidRDefault="00A36BB5" w:rsidP="00A36BB5">
      <w:pPr>
        <w:numPr>
          <w:ilvl w:val="0"/>
          <w:numId w:val="15"/>
        </w:numPr>
        <w:tabs>
          <w:tab w:val="left" w:pos="709"/>
        </w:tabs>
        <w:suppressAutoHyphens/>
        <w:autoSpaceDE w:val="0"/>
        <w:jc w:val="both"/>
      </w:pPr>
      <w:r w:rsidRPr="00E439E5">
        <w:rPr>
          <w:lang w:val="en-GB"/>
        </w:rPr>
        <w:t xml:space="preserve">The Panel is conscious of the fact that not all </w:t>
      </w:r>
      <w:r w:rsidR="006C1331" w:rsidRPr="00E439E5">
        <w:rPr>
          <w:lang w:val="en-GB"/>
        </w:rPr>
        <w:t>cases</w:t>
      </w:r>
      <w:r w:rsidRPr="00E439E5">
        <w:rPr>
          <w:lang w:val="en-GB"/>
        </w:rPr>
        <w:t xml:space="preserve">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w:t>
      </w:r>
      <w:r w:rsidR="006C1331" w:rsidRPr="00E439E5">
        <w:rPr>
          <w:lang w:val="en-GB"/>
        </w:rPr>
        <w:t>.</w:t>
      </w:r>
      <w:r w:rsidRPr="00E439E5">
        <w:rPr>
          <w:lang w:val="en-GB"/>
        </w:rPr>
        <w:t xml:space="preserve">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007715" w:rsidRPr="00E439E5">
        <w:fldChar w:fldCharType="begin"/>
      </w:r>
      <w:r w:rsidR="00007715" w:rsidRPr="00E439E5">
        <w:instrText xml:space="preserve"> REF _Ref401161709 \r \h  \* MERGEFORMAT </w:instrText>
      </w:r>
      <w:r w:rsidR="00007715" w:rsidRPr="00E439E5">
        <w:fldChar w:fldCharType="separate"/>
      </w:r>
      <w:r w:rsidR="00937988" w:rsidRPr="00937988">
        <w:rPr>
          <w:lang w:val="en-GB"/>
        </w:rPr>
        <w:t>71</w:t>
      </w:r>
      <w:r w:rsidR="00007715" w:rsidRPr="00E439E5">
        <w:fldChar w:fldCharType="end"/>
      </w:r>
      <w:r w:rsidRPr="00E439E5">
        <w:rPr>
          <w:lang w:val="en-GB"/>
        </w:rPr>
        <w:t xml:space="preserve"> - </w:t>
      </w:r>
      <w:r w:rsidR="00007715" w:rsidRPr="00E439E5">
        <w:fldChar w:fldCharType="begin"/>
      </w:r>
      <w:r w:rsidR="00007715" w:rsidRPr="00E439E5">
        <w:instrText xml:space="preserve"> REF _Ref409792998 \r \h  \* MERGEFORMAT </w:instrText>
      </w:r>
      <w:r w:rsidR="00007715" w:rsidRPr="00E439E5">
        <w:fldChar w:fldCharType="separate"/>
      </w:r>
      <w:r w:rsidR="00937988" w:rsidRPr="00937988">
        <w:rPr>
          <w:lang w:val="en-GB"/>
        </w:rPr>
        <w:t>72</w:t>
      </w:r>
      <w:r w:rsidR="00007715" w:rsidRPr="00E439E5">
        <w:fldChar w:fldCharType="end"/>
      </w:r>
      <w:r w:rsidRPr="00E439E5">
        <w:rPr>
          <w:lang w:val="en-GB"/>
        </w:rPr>
        <w:t xml:space="preserve"> above), even when no perpetrators are convicted (see e.g. ECtHR case </w:t>
      </w:r>
      <w:r w:rsidRPr="00E439E5">
        <w:rPr>
          <w:i/>
          <w:lang w:val="en-GB"/>
        </w:rPr>
        <w:t>Palić</w:t>
      </w:r>
      <w:r w:rsidRPr="00E439E5">
        <w:rPr>
          <w:lang w:val="en-GB"/>
        </w:rPr>
        <w:t xml:space="preserve">, cited in § </w:t>
      </w:r>
      <w:r w:rsidR="00007715" w:rsidRPr="00E439E5">
        <w:fldChar w:fldCharType="begin"/>
      </w:r>
      <w:r w:rsidR="00007715" w:rsidRPr="00E439E5">
        <w:instrText xml:space="preserve"> REF _Ref401161709 \r \h  \* MERGEFORMAT </w:instrText>
      </w:r>
      <w:r w:rsidR="00007715" w:rsidRPr="00E439E5">
        <w:fldChar w:fldCharType="separate"/>
      </w:r>
      <w:r w:rsidR="00937988" w:rsidRPr="00937988">
        <w:rPr>
          <w:lang w:val="en-GB"/>
        </w:rPr>
        <w:t>71</w:t>
      </w:r>
      <w:r w:rsidR="00007715" w:rsidRPr="00E439E5">
        <w:fldChar w:fldCharType="end"/>
      </w:r>
      <w:r w:rsidRPr="00E439E5">
        <w:rPr>
          <w:lang w:val="en-GB"/>
        </w:rPr>
        <w:t xml:space="preserve"> above, at § 65 or ECtHR [GC</w:t>
      </w:r>
      <w:r w:rsidRPr="00E439E5">
        <w:t xml:space="preserve">], </w:t>
      </w:r>
      <w:r w:rsidRPr="00E439E5">
        <w:rPr>
          <w:i/>
        </w:rPr>
        <w:t>Giuliani and Gaggio v. Italy</w:t>
      </w:r>
      <w:r w:rsidRPr="00E439E5">
        <w:t>, no 23458/02, judgment of 24 March 2011, §§ 301 and 326).</w:t>
      </w:r>
      <w:r w:rsidRPr="00E439E5">
        <w:rPr>
          <w:lang w:val="en-GB"/>
        </w:rPr>
        <w:t xml:space="preserve"> In this respect, the Panel also recalls the position of the European Court that “the authorities </w:t>
      </w:r>
      <w:r w:rsidRPr="00E439E5">
        <w:rPr>
          <w:rStyle w:val="sb8d990e2"/>
        </w:rPr>
        <w:t xml:space="preserve">always make a serious attempt to find out what happened and should not rely on hasty or ill-founded conclusions to close their investigation” </w:t>
      </w:r>
      <w:r w:rsidRPr="00E439E5">
        <w:rPr>
          <w:bCs/>
          <w:lang w:val="en-GB"/>
        </w:rPr>
        <w:t xml:space="preserve">(see § </w:t>
      </w:r>
      <w:r w:rsidR="00007715" w:rsidRPr="00E439E5">
        <w:fldChar w:fldCharType="begin"/>
      </w:r>
      <w:r w:rsidR="00007715" w:rsidRPr="00E439E5">
        <w:instrText xml:space="preserve"> REF _Ref409792998 \r \h  \* MERGEFORMAT </w:instrText>
      </w:r>
      <w:r w:rsidR="00007715" w:rsidRPr="00E439E5">
        <w:fldChar w:fldCharType="separate"/>
      </w:r>
      <w:r w:rsidR="00937988" w:rsidRPr="00937988">
        <w:rPr>
          <w:lang w:val="en-GB"/>
        </w:rPr>
        <w:t>72</w:t>
      </w:r>
      <w:r w:rsidR="00007715" w:rsidRPr="00E439E5">
        <w:fldChar w:fldCharType="end"/>
      </w:r>
      <w:r w:rsidRPr="00E439E5">
        <w:rPr>
          <w:lang w:val="en-GB"/>
        </w:rPr>
        <w:t xml:space="preserve"> </w:t>
      </w:r>
      <w:r w:rsidRPr="00E439E5">
        <w:rPr>
          <w:bCs/>
          <w:lang w:val="en-GB"/>
        </w:rPr>
        <w:t>above).</w:t>
      </w:r>
    </w:p>
    <w:p w:rsidR="00037454" w:rsidRPr="00E439E5" w:rsidRDefault="00037454" w:rsidP="00DD46DD">
      <w:pPr>
        <w:rPr>
          <w:lang w:val="en-GB"/>
        </w:rPr>
      </w:pPr>
    </w:p>
    <w:p w:rsidR="00037454" w:rsidRPr="00E439E5" w:rsidRDefault="001F757F" w:rsidP="00BD5C6A">
      <w:pPr>
        <w:pStyle w:val="ListParagraph"/>
        <w:numPr>
          <w:ilvl w:val="0"/>
          <w:numId w:val="15"/>
        </w:numPr>
        <w:tabs>
          <w:tab w:val="clear" w:pos="360"/>
          <w:tab w:val="num" w:pos="450"/>
        </w:tabs>
        <w:suppressAutoHyphens w:val="0"/>
        <w:ind w:left="450" w:hanging="450"/>
        <w:jc w:val="both"/>
        <w:rPr>
          <w:lang w:eastAsia="nl-NL"/>
        </w:rPr>
      </w:pPr>
      <w:r w:rsidRPr="00E439E5">
        <w:rPr>
          <w:lang w:val="en-GB"/>
        </w:rPr>
        <w:t xml:space="preserve">The Panel considers that, having regard to all the circumstances of the particular case, not all reasonable steps were </w:t>
      </w:r>
      <w:r w:rsidRPr="00E439E5">
        <w:rPr>
          <w:lang w:val="en-GB" w:eastAsia="en-GB"/>
        </w:rPr>
        <w:t>taken</w:t>
      </w:r>
      <w:r w:rsidRPr="00E439E5">
        <w:rPr>
          <w:lang w:val="en-GB"/>
        </w:rPr>
        <w:t xml:space="preserve"> by UNMIK towards </w:t>
      </w:r>
      <w:r w:rsidRPr="00E439E5">
        <w:rPr>
          <w:color w:val="000000" w:themeColor="text1"/>
        </w:rPr>
        <w:t xml:space="preserve">towards locating </w:t>
      </w:r>
      <w:r w:rsidR="00DD46DD" w:rsidRPr="00E439E5">
        <w:rPr>
          <w:color w:val="000000" w:themeColor="text1"/>
        </w:rPr>
        <w:t xml:space="preserve">the whereabouts </w:t>
      </w:r>
      <w:r w:rsidRPr="00E439E5">
        <w:rPr>
          <w:color w:val="000000" w:themeColor="text1"/>
        </w:rPr>
        <w:t xml:space="preserve">of </w:t>
      </w:r>
      <w:r w:rsidR="00747A59" w:rsidRPr="00E439E5">
        <w:t>M</w:t>
      </w:r>
      <w:r w:rsidR="0075563A" w:rsidRPr="00E439E5">
        <w:t>r</w:t>
      </w:r>
      <w:r w:rsidR="00747A59" w:rsidRPr="00E439E5">
        <w:t xml:space="preserve"> Jasmin Lukačević</w:t>
      </w:r>
      <w:r w:rsidR="00747A59" w:rsidRPr="00E439E5">
        <w:rPr>
          <w:color w:val="000000" w:themeColor="text1"/>
        </w:rPr>
        <w:t xml:space="preserve"> </w:t>
      </w:r>
      <w:r w:rsidRPr="00E439E5">
        <w:rPr>
          <w:color w:val="000000" w:themeColor="text1"/>
        </w:rPr>
        <w:t xml:space="preserve">and </w:t>
      </w:r>
      <w:r w:rsidRPr="00E439E5">
        <w:rPr>
          <w:lang w:val="en-GB"/>
        </w:rPr>
        <w:t xml:space="preserve">identifying the perpetrators and bringing them </w:t>
      </w:r>
      <w:r w:rsidRPr="00E439E5">
        <w:rPr>
          <w:lang w:eastAsia="nl-NL"/>
        </w:rPr>
        <w:t>to</w:t>
      </w:r>
      <w:r w:rsidRPr="00E439E5">
        <w:rPr>
          <w:lang w:val="en-GB"/>
        </w:rPr>
        <w:t xml:space="preserve"> justice. In this sense the Panel considers that the investigation was not adequate and did not comply with the requirements of promptness, expedition and effectiveness (see § </w:t>
      </w:r>
      <w:r w:rsidR="007E7297" w:rsidRPr="00E439E5">
        <w:fldChar w:fldCharType="begin"/>
      </w:r>
      <w:r w:rsidR="00747A59" w:rsidRPr="00E439E5">
        <w:rPr>
          <w:lang w:val="en-GB"/>
        </w:rPr>
        <w:instrText xml:space="preserve"> REF _Ref407612408 \r \h </w:instrText>
      </w:r>
      <w:r w:rsidR="00E439E5" w:rsidRPr="00E439E5">
        <w:instrText xml:space="preserve"> \* MERGEFORMAT </w:instrText>
      </w:r>
      <w:r w:rsidR="007E7297" w:rsidRPr="00E439E5">
        <w:fldChar w:fldCharType="separate"/>
      </w:r>
      <w:r w:rsidR="00937988">
        <w:rPr>
          <w:lang w:val="en-GB"/>
        </w:rPr>
        <w:t>71</w:t>
      </w:r>
      <w:r w:rsidR="007E7297" w:rsidRPr="00E439E5">
        <w:fldChar w:fldCharType="end"/>
      </w:r>
      <w:r w:rsidRPr="00E439E5">
        <w:rPr>
          <w:lang w:val="en-GB"/>
        </w:rPr>
        <w:t xml:space="preserve"> above), as required by Article 2 of the ECHR.</w:t>
      </w:r>
    </w:p>
    <w:p w:rsidR="00037454" w:rsidRPr="00E439E5" w:rsidRDefault="00037454" w:rsidP="00CD79BA">
      <w:pPr>
        <w:pStyle w:val="ListParagraph"/>
        <w:ind w:left="540" w:hanging="540"/>
        <w:rPr>
          <w:color w:val="FF0000"/>
        </w:rPr>
      </w:pPr>
    </w:p>
    <w:p w:rsidR="00356CEA" w:rsidRPr="00E439E5" w:rsidRDefault="000311CA" w:rsidP="00A36BB5">
      <w:pPr>
        <w:pStyle w:val="ListParagraph"/>
        <w:numPr>
          <w:ilvl w:val="0"/>
          <w:numId w:val="15"/>
        </w:numPr>
        <w:tabs>
          <w:tab w:val="clear" w:pos="360"/>
          <w:tab w:val="num" w:pos="450"/>
        </w:tabs>
        <w:suppressAutoHyphens w:val="0"/>
        <w:ind w:left="450" w:hanging="450"/>
        <w:jc w:val="both"/>
        <w:rPr>
          <w:lang w:eastAsia="nl-NL"/>
        </w:rPr>
      </w:pPr>
      <w:r w:rsidRPr="00E439E5">
        <w:lastRenderedPageBreak/>
        <w:t>In relation to the procedural requirement of public</w:t>
      </w:r>
      <w:r w:rsidRPr="00E439E5">
        <w:rPr>
          <w:lang w:val="en-GB" w:eastAsia="en-GB"/>
        </w:rPr>
        <w:t xml:space="preserve"> scrutiny, the Panel recalls that Article 2 also </w:t>
      </w:r>
      <w:r w:rsidRPr="00E439E5">
        <w:rPr>
          <w:lang w:eastAsia="nl-NL"/>
        </w:rPr>
        <w:t>entails</w:t>
      </w:r>
      <w:r w:rsidRPr="00E439E5">
        <w:rPr>
          <w:lang w:val="en-GB" w:eastAsia="en-GB"/>
        </w:rPr>
        <w:t xml:space="preserve"> that </w:t>
      </w:r>
      <w:r w:rsidRPr="00E439E5">
        <w:rPr>
          <w:lang w:val="en-GB"/>
        </w:rPr>
        <w:t>the</w:t>
      </w:r>
      <w:r w:rsidRPr="00E439E5">
        <w:rPr>
          <w:lang w:val="en-GB" w:eastAsia="en-GB"/>
        </w:rPr>
        <w:t xml:space="preserve"> victim’s next-of-kin be involved in the investigation to the extent necessary to </w:t>
      </w:r>
      <w:r w:rsidRPr="00E439E5">
        <w:rPr>
          <w:bCs/>
          <w:lang w:val="en-GB"/>
        </w:rPr>
        <w:t>safeguard</w:t>
      </w:r>
      <w:r w:rsidRPr="00E439E5">
        <w:rPr>
          <w:lang w:val="en-GB" w:eastAsia="en-GB"/>
        </w:rPr>
        <w:t xml:space="preserve"> his or her legitimate interests.</w:t>
      </w:r>
      <w:bookmarkStart w:id="65" w:name="_Ref401074447"/>
    </w:p>
    <w:p w:rsidR="00356CEA" w:rsidRPr="00E439E5" w:rsidRDefault="00356CEA" w:rsidP="00CD79BA">
      <w:pPr>
        <w:pStyle w:val="ListParagraph"/>
        <w:ind w:left="540" w:hanging="540"/>
      </w:pPr>
    </w:p>
    <w:p w:rsidR="00845646" w:rsidRPr="00E439E5" w:rsidRDefault="003758A5" w:rsidP="00A36BB5">
      <w:pPr>
        <w:pStyle w:val="ListParagraph"/>
        <w:numPr>
          <w:ilvl w:val="0"/>
          <w:numId w:val="15"/>
        </w:numPr>
        <w:tabs>
          <w:tab w:val="clear" w:pos="360"/>
          <w:tab w:val="num" w:pos="450"/>
        </w:tabs>
        <w:suppressAutoHyphens w:val="0"/>
        <w:ind w:left="450" w:hanging="450"/>
        <w:jc w:val="both"/>
      </w:pPr>
      <w:r w:rsidRPr="00E439E5">
        <w:t>The</w:t>
      </w:r>
      <w:r w:rsidR="004E7660" w:rsidRPr="00E439E5">
        <w:t xml:space="preserve"> investigative file </w:t>
      </w:r>
      <w:r w:rsidR="00845646" w:rsidRPr="00E439E5">
        <w:t xml:space="preserve">does not show any </w:t>
      </w:r>
      <w:r w:rsidR="00A33BF0" w:rsidRPr="00E439E5">
        <w:t xml:space="preserve">indication that the MPU ever took a statement from </w:t>
      </w:r>
      <w:r w:rsidR="00845646" w:rsidRPr="00E439E5">
        <w:t>the complainant or contacted her</w:t>
      </w:r>
      <w:r w:rsidR="00A33BF0" w:rsidRPr="00E439E5">
        <w:t xml:space="preserve"> in order </w:t>
      </w:r>
      <w:r w:rsidR="00AB089F" w:rsidRPr="00E439E5">
        <w:t>to inform</w:t>
      </w:r>
      <w:r w:rsidR="00845646" w:rsidRPr="00E439E5">
        <w:t xml:space="preserve"> her</w:t>
      </w:r>
      <w:r w:rsidR="00185336" w:rsidRPr="00E439E5">
        <w:t xml:space="preserve"> about any progress or obstacle concerning the investigation into </w:t>
      </w:r>
      <w:r w:rsidR="00845646" w:rsidRPr="00E439E5">
        <w:t xml:space="preserve">her son’s </w:t>
      </w:r>
      <w:r w:rsidR="00185336" w:rsidRPr="00E439E5">
        <w:t>disappearance.</w:t>
      </w:r>
      <w:r w:rsidR="00762971" w:rsidRPr="00E439E5">
        <w:t xml:space="preserve"> The Panel recalls that the file lacks any indication that UNMIK Police sought to obtain a legible copy of the a</w:t>
      </w:r>
      <w:r w:rsidR="00850F32" w:rsidRPr="00E439E5">
        <w:t>nte-mortem form containing the necessary details of the next of kin to establish contacts with the family</w:t>
      </w:r>
      <w:r w:rsidR="00762971" w:rsidRPr="00E439E5">
        <w:t>.</w:t>
      </w:r>
      <w:r w:rsidR="00185336" w:rsidRPr="00E439E5">
        <w:t xml:space="preserve"> </w:t>
      </w:r>
      <w:r w:rsidRPr="00E439E5">
        <w:rPr>
          <w:lang w:val="en-GB"/>
        </w:rPr>
        <w:t>The Panel therefore considers that the investigation was not open to any public scrutiny, as required by Article 2 of the ECHR.</w:t>
      </w:r>
    </w:p>
    <w:p w:rsidR="00845646" w:rsidRPr="00E439E5" w:rsidRDefault="00845646" w:rsidP="00845646">
      <w:pPr>
        <w:pStyle w:val="ListParagraph"/>
        <w:rPr>
          <w:color w:val="000000" w:themeColor="text1"/>
          <w:lang w:val="en-GB"/>
        </w:rPr>
      </w:pPr>
    </w:p>
    <w:p w:rsidR="001F31AE" w:rsidRPr="00E439E5" w:rsidRDefault="00680CEA" w:rsidP="00A36BB5">
      <w:pPr>
        <w:pStyle w:val="ListParagraph"/>
        <w:numPr>
          <w:ilvl w:val="0"/>
          <w:numId w:val="15"/>
        </w:numPr>
        <w:tabs>
          <w:tab w:val="clear" w:pos="360"/>
          <w:tab w:val="num" w:pos="450"/>
        </w:tabs>
        <w:suppressAutoHyphens w:val="0"/>
        <w:ind w:left="450" w:hanging="450"/>
        <w:jc w:val="both"/>
      </w:pPr>
      <w:r w:rsidRPr="00E439E5">
        <w:rPr>
          <w:color w:val="000000" w:themeColor="text1"/>
          <w:lang w:val="en-GB"/>
        </w:rPr>
        <w:t>The Panel recalls the SRSG’s comment that the present case is similar to other cases of killings, abductions and disappearances where UNMIK’s investigations “inevitably” stalled due to  the lack of e</w:t>
      </w:r>
      <w:r w:rsidR="006E43D5" w:rsidRPr="00E439E5">
        <w:rPr>
          <w:color w:val="000000" w:themeColor="text1"/>
          <w:lang w:val="en-GB"/>
        </w:rPr>
        <w:t xml:space="preserve">vidence and witnesses (see § </w:t>
      </w:r>
      <w:r w:rsidR="00007715" w:rsidRPr="00E439E5">
        <w:fldChar w:fldCharType="begin"/>
      </w:r>
      <w:r w:rsidR="00007715" w:rsidRPr="00E439E5">
        <w:instrText xml:space="preserve"> REF _Ref407612934 \r \h  \* MERGEFORMAT </w:instrText>
      </w:r>
      <w:r w:rsidR="00007715" w:rsidRPr="00E439E5">
        <w:fldChar w:fldCharType="separate"/>
      </w:r>
      <w:r w:rsidR="00937988" w:rsidRPr="00937988">
        <w:rPr>
          <w:color w:val="000000" w:themeColor="text1"/>
          <w:lang w:val="en-GB"/>
        </w:rPr>
        <w:t>60</w:t>
      </w:r>
      <w:r w:rsidR="00007715" w:rsidRPr="00E439E5">
        <w:fldChar w:fldCharType="end"/>
      </w:r>
      <w:r w:rsidR="006E43D5" w:rsidRPr="00E439E5">
        <w:rPr>
          <w:color w:val="000000" w:themeColor="text1"/>
          <w:lang w:val="en-GB"/>
        </w:rPr>
        <w:t xml:space="preserve"> </w:t>
      </w:r>
      <w:r w:rsidRPr="00E439E5">
        <w:rPr>
          <w:color w:val="000000" w:themeColor="text1"/>
          <w:lang w:val="en-GB"/>
        </w:rPr>
        <w:t>above</w:t>
      </w:r>
      <w:r w:rsidR="005E3CCD" w:rsidRPr="00E439E5">
        <w:rPr>
          <w:color w:val="000000" w:themeColor="text1"/>
          <w:lang w:val="en-GB"/>
        </w:rPr>
        <w:t>).</w:t>
      </w:r>
      <w:r w:rsidRPr="00E439E5">
        <w:rPr>
          <w:color w:val="000000" w:themeColor="text1"/>
          <w:lang w:val="en-GB"/>
        </w:rPr>
        <w:t xml:space="preserve"> </w:t>
      </w:r>
      <w:r w:rsidR="00850F32" w:rsidRPr="00E439E5">
        <w:rPr>
          <w:color w:val="000000" w:themeColor="text1"/>
          <w:lang w:val="en-GB"/>
        </w:rPr>
        <w:t>On its part, the Panel finds that i</w:t>
      </w:r>
      <w:r w:rsidRPr="00E439E5">
        <w:rPr>
          <w:color w:val="000000" w:themeColor="text1"/>
          <w:lang w:val="en-GB"/>
        </w:rPr>
        <w:t>n light of the shortcomings and deficiencies in the investigation described above</w:t>
      </w:r>
      <w:r w:rsidR="00850F32" w:rsidRPr="00E439E5">
        <w:rPr>
          <w:color w:val="000000" w:themeColor="text1"/>
          <w:lang w:val="en-GB"/>
        </w:rPr>
        <w:t xml:space="preserve">, </w:t>
      </w:r>
      <w:r w:rsidRPr="00E439E5">
        <w:rPr>
          <w:color w:val="000000" w:themeColor="text1"/>
          <w:lang w:val="en-GB"/>
        </w:rPr>
        <w:t xml:space="preserve"> the case of </w:t>
      </w:r>
      <w:r w:rsidR="00845646" w:rsidRPr="00E439E5">
        <w:t xml:space="preserve">Mr </w:t>
      </w:r>
      <w:r w:rsidR="00845646" w:rsidRPr="00E439E5">
        <w:rPr>
          <w:lang w:val="en-GB"/>
        </w:rPr>
        <w:t>Jasmin</w:t>
      </w:r>
      <w:r w:rsidR="00845646" w:rsidRPr="00E439E5">
        <w:t xml:space="preserve"> Lukačević</w:t>
      </w:r>
      <w:r w:rsidRPr="00E439E5">
        <w:rPr>
          <w:color w:val="000000" w:themeColor="text1"/>
          <w:lang w:val="en-GB"/>
        </w:rPr>
        <w:t xml:space="preserve">, as well as other cases of killings, abductions and disappearances previously examined, well </w:t>
      </w:r>
      <w:r w:rsidRPr="00E439E5">
        <w:t>exemplify</w:t>
      </w:r>
      <w:r w:rsidRPr="00E439E5">
        <w:rPr>
          <w:color w:val="000000" w:themeColor="text1"/>
          <w:lang w:val="en-GB"/>
        </w:rPr>
        <w:t xml:space="preserve"> a pattern </w:t>
      </w:r>
      <w:r w:rsidRPr="00E439E5">
        <w:t xml:space="preserve">of perfunctory and </w:t>
      </w:r>
      <w:r w:rsidRPr="00E439E5">
        <w:rPr>
          <w:color w:val="000000" w:themeColor="text1"/>
          <w:lang w:val="en-GB"/>
        </w:rPr>
        <w:t xml:space="preserve">unproductive investigations conducted by the UNMIK Police into killings and disappearances in Kosovo (see § </w:t>
      </w:r>
      <w:r w:rsidR="00007715" w:rsidRPr="00E439E5">
        <w:fldChar w:fldCharType="begin"/>
      </w:r>
      <w:r w:rsidR="00007715" w:rsidRPr="00E439E5">
        <w:instrText xml:space="preserve"> REF _Ref403834230 \r \h  \* MERGEFORMAT </w:instrText>
      </w:r>
      <w:r w:rsidR="00007715" w:rsidRPr="00E439E5">
        <w:fldChar w:fldCharType="separate"/>
      </w:r>
      <w:r w:rsidR="00937988" w:rsidRPr="00937988">
        <w:rPr>
          <w:color w:val="000000" w:themeColor="text1"/>
          <w:lang w:val="en-GB"/>
        </w:rPr>
        <w:t>87</w:t>
      </w:r>
      <w:r w:rsidR="00007715" w:rsidRPr="00E439E5">
        <w:fldChar w:fldCharType="end"/>
      </w:r>
      <w:r w:rsidR="00763049" w:rsidRPr="00E439E5">
        <w:rPr>
          <w:color w:val="000000" w:themeColor="text1"/>
          <w:lang w:val="en-GB"/>
        </w:rPr>
        <w:t xml:space="preserve"> </w:t>
      </w:r>
      <w:r w:rsidRPr="00E439E5">
        <w:rPr>
          <w:color w:val="000000" w:themeColor="text1"/>
          <w:lang w:val="en-GB"/>
        </w:rPr>
        <w:t xml:space="preserve">above; compare with HRC, </w:t>
      </w:r>
      <w:r w:rsidR="00697B85" w:rsidRPr="00E439E5">
        <w:rPr>
          <w:i/>
          <w:color w:val="000000" w:themeColor="text1"/>
          <w:lang w:val="en-GB"/>
        </w:rPr>
        <w:t>Abubakar Amirov and Aïzan Amirova v. Russian Federation</w:t>
      </w:r>
      <w:r w:rsidRPr="00E439E5">
        <w:rPr>
          <w:color w:val="000000" w:themeColor="text1"/>
          <w:lang w:val="en-GB"/>
        </w:rPr>
        <w:t xml:space="preserve">, cited in § </w:t>
      </w:r>
      <w:r w:rsidR="00007715" w:rsidRPr="00E439E5">
        <w:fldChar w:fldCharType="begin"/>
      </w:r>
      <w:r w:rsidR="00007715" w:rsidRPr="00E439E5">
        <w:instrText xml:space="preserve"> REF _Ref407612864 \r \h  \* MERGEFORMAT </w:instrText>
      </w:r>
      <w:r w:rsidR="00007715" w:rsidRPr="00E439E5">
        <w:fldChar w:fldCharType="separate"/>
      </w:r>
      <w:r w:rsidR="00937988" w:rsidRPr="00937988">
        <w:rPr>
          <w:color w:val="000000" w:themeColor="text1"/>
          <w:lang w:val="en-GB"/>
        </w:rPr>
        <w:t>83</w:t>
      </w:r>
      <w:r w:rsidR="00007715" w:rsidRPr="00E439E5">
        <w:fldChar w:fldCharType="end"/>
      </w:r>
      <w:r w:rsidR="00763049" w:rsidRPr="00E439E5">
        <w:rPr>
          <w:color w:val="000000" w:themeColor="text1"/>
          <w:lang w:val="en-GB"/>
        </w:rPr>
        <w:t xml:space="preserve"> </w:t>
      </w:r>
      <w:r w:rsidRPr="00E439E5">
        <w:rPr>
          <w:color w:val="000000" w:themeColor="text1"/>
          <w:lang w:val="en-GB"/>
        </w:rPr>
        <w:t>above</w:t>
      </w:r>
      <w:r w:rsidR="00F633F7" w:rsidRPr="00E439E5">
        <w:rPr>
          <w:color w:val="000000" w:themeColor="text1"/>
          <w:lang w:val="en-GB"/>
        </w:rPr>
        <w:t>;</w:t>
      </w:r>
      <w:r w:rsidRPr="00E439E5">
        <w:rPr>
          <w:color w:val="000000" w:themeColor="text1"/>
          <w:lang w:val="en-GB"/>
        </w:rPr>
        <w:t xml:space="preserve"> </w:t>
      </w:r>
      <w:r w:rsidR="00F633F7" w:rsidRPr="00E439E5">
        <w:rPr>
          <w:color w:val="000000"/>
          <w:lang w:val="en-GB"/>
        </w:rPr>
        <w:t xml:space="preserve">see also HRAP, </w:t>
      </w:r>
      <w:r w:rsidR="00F633F7" w:rsidRPr="00E439E5">
        <w:rPr>
          <w:i/>
          <w:color w:val="000000"/>
          <w:lang w:val="en-GB"/>
        </w:rPr>
        <w:t>Bulatović</w:t>
      </w:r>
      <w:r w:rsidR="00F633F7" w:rsidRPr="00E439E5">
        <w:rPr>
          <w:color w:val="000000"/>
          <w:lang w:val="en-GB"/>
        </w:rPr>
        <w:t>, no. 166/09, opinion of 13 November 2014, §§ 85 and 101</w:t>
      </w:r>
      <w:r w:rsidRPr="00E439E5">
        <w:rPr>
          <w:color w:val="000000" w:themeColor="text1"/>
          <w:lang w:val="en-GB"/>
        </w:rPr>
        <w:t xml:space="preserve">). </w:t>
      </w:r>
      <w:bookmarkEnd w:id="65"/>
    </w:p>
    <w:p w:rsidR="00845646" w:rsidRPr="00E439E5" w:rsidRDefault="00845646" w:rsidP="00845646">
      <w:pPr>
        <w:pStyle w:val="ListParagraph"/>
        <w:rPr>
          <w:color w:val="000000" w:themeColor="text1"/>
          <w:lang w:val="en-GB" w:eastAsia="en-GB"/>
        </w:rPr>
      </w:pPr>
    </w:p>
    <w:p w:rsidR="00060AB4" w:rsidRPr="00E439E5" w:rsidRDefault="00C77833" w:rsidP="0075563A">
      <w:pPr>
        <w:pStyle w:val="ListParagraph"/>
        <w:numPr>
          <w:ilvl w:val="0"/>
          <w:numId w:val="15"/>
        </w:numPr>
        <w:tabs>
          <w:tab w:val="clear" w:pos="360"/>
          <w:tab w:val="num" w:pos="450"/>
        </w:tabs>
        <w:suppressAutoHyphens w:val="0"/>
        <w:ind w:left="450" w:hanging="450"/>
        <w:jc w:val="both"/>
        <w:rPr>
          <w:lang w:eastAsia="nl-NL"/>
        </w:rPr>
      </w:pPr>
      <w:bookmarkStart w:id="66" w:name="_Ref407624680"/>
      <w:r w:rsidRPr="00E439E5">
        <w:rPr>
          <w:color w:val="000000" w:themeColor="text1"/>
          <w:lang w:val="en-GB" w:eastAsia="en-GB"/>
        </w:rPr>
        <w:t xml:space="preserve">In light of the deficiencies and shortcomings described above, the Panel concludes that UNMIK failed to </w:t>
      </w:r>
      <w:r w:rsidRPr="00E439E5">
        <w:rPr>
          <w:color w:val="000000" w:themeColor="text1"/>
          <w:lang w:val="en-GB"/>
        </w:rPr>
        <w:t>carry</w:t>
      </w:r>
      <w:r w:rsidRPr="00E439E5">
        <w:rPr>
          <w:color w:val="000000" w:themeColor="text1"/>
          <w:lang w:val="en-GB" w:eastAsia="en-GB"/>
        </w:rPr>
        <w:t xml:space="preserve"> out an effective investigation into the disappearance of </w:t>
      </w:r>
      <w:r w:rsidR="009C0033" w:rsidRPr="00E439E5">
        <w:t xml:space="preserve">Mr </w:t>
      </w:r>
      <w:r w:rsidR="009C0033" w:rsidRPr="00E439E5">
        <w:rPr>
          <w:lang w:val="en-GB"/>
        </w:rPr>
        <w:t>Jasmin</w:t>
      </w:r>
      <w:r w:rsidR="009C0033" w:rsidRPr="00E439E5">
        <w:t xml:space="preserve"> Lukačević</w:t>
      </w:r>
      <w:r w:rsidR="00060AB4" w:rsidRPr="00E439E5">
        <w:rPr>
          <w:lang w:eastAsia="nl-NL"/>
        </w:rPr>
        <w:t xml:space="preserve">. </w:t>
      </w:r>
      <w:r w:rsidR="000311CA" w:rsidRPr="00E439E5">
        <w:rPr>
          <w:color w:val="000000" w:themeColor="text1"/>
          <w:lang w:val="en-GB" w:eastAsia="en-GB"/>
        </w:rPr>
        <w:t xml:space="preserve">There has </w:t>
      </w:r>
      <w:r w:rsidR="000311CA" w:rsidRPr="00E439E5">
        <w:rPr>
          <w:color w:val="000000" w:themeColor="text1"/>
          <w:lang w:val="en-GB"/>
        </w:rPr>
        <w:t>accordingly</w:t>
      </w:r>
      <w:r w:rsidR="000311CA" w:rsidRPr="00E439E5">
        <w:rPr>
          <w:color w:val="000000" w:themeColor="text1"/>
          <w:lang w:val="en-GB" w:eastAsia="en-GB"/>
        </w:rPr>
        <w:t xml:space="preserve"> been a violation of Article 2, procedural limb, of the ECHR.</w:t>
      </w:r>
      <w:bookmarkEnd w:id="62"/>
      <w:bookmarkEnd w:id="66"/>
    </w:p>
    <w:p w:rsidR="00060AB4" w:rsidRPr="00E439E5" w:rsidRDefault="00060AB4" w:rsidP="00060AB4">
      <w:pPr>
        <w:pStyle w:val="ListParagraph"/>
        <w:rPr>
          <w:lang w:eastAsia="nl-NL"/>
        </w:rPr>
      </w:pPr>
    </w:p>
    <w:p w:rsidR="00060AB4" w:rsidRPr="00E439E5" w:rsidRDefault="00060AB4" w:rsidP="00060AB4">
      <w:pPr>
        <w:pStyle w:val="ListParagraph"/>
        <w:numPr>
          <w:ilvl w:val="0"/>
          <w:numId w:val="4"/>
        </w:numPr>
        <w:jc w:val="both"/>
        <w:rPr>
          <w:b/>
          <w:color w:val="000000" w:themeColor="text1"/>
          <w:lang w:val="en-GB"/>
        </w:rPr>
      </w:pPr>
      <w:r w:rsidRPr="00E439E5">
        <w:rPr>
          <w:b/>
          <w:color w:val="000000" w:themeColor="text1"/>
          <w:lang w:val="en-GB"/>
        </w:rPr>
        <w:t>Alleged violation of Article 3 of the ECHR</w:t>
      </w:r>
    </w:p>
    <w:p w:rsidR="00060AB4" w:rsidRPr="00E439E5" w:rsidRDefault="00060AB4" w:rsidP="00060AB4">
      <w:pPr>
        <w:pStyle w:val="ListParagraph"/>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w:t>
      </w:r>
      <w:r w:rsidRPr="00E439E5">
        <w:rPr>
          <w:bCs/>
          <w:color w:val="000000" w:themeColor="text1"/>
        </w:rPr>
        <w:t>considers</w:t>
      </w:r>
      <w:r w:rsidRPr="00E439E5">
        <w:rPr>
          <w:color w:val="000000" w:themeColor="text1"/>
          <w:lang w:val="en-GB"/>
        </w:rPr>
        <w:t xml:space="preserve"> that the complainant invokes, in substance, a violation of the right to be free from inhumane or degrading treatment arising out of </w:t>
      </w:r>
      <w:r w:rsidR="00F95D72" w:rsidRPr="00E439E5">
        <w:rPr>
          <w:color w:val="000000" w:themeColor="text1"/>
          <w:lang w:val="en-GB" w:eastAsia="en-GB"/>
        </w:rPr>
        <w:t xml:space="preserve">the disappearance </w:t>
      </w:r>
      <w:r w:rsidR="003E55DB" w:rsidRPr="00E439E5">
        <w:rPr>
          <w:color w:val="000000" w:themeColor="text1"/>
          <w:lang w:val="en-GB"/>
        </w:rPr>
        <w:t xml:space="preserve">of </w:t>
      </w:r>
      <w:r w:rsidR="009C0033" w:rsidRPr="00E439E5">
        <w:rPr>
          <w:color w:val="000000" w:themeColor="text1"/>
          <w:lang w:val="en-GB"/>
        </w:rPr>
        <w:t>her son</w:t>
      </w:r>
      <w:r w:rsidRPr="00E439E5">
        <w:rPr>
          <w:color w:val="000000" w:themeColor="text1"/>
          <w:lang w:val="en-GB"/>
        </w:rPr>
        <w:t xml:space="preserve">, as guaranteed by Article 3 of the ECHR. </w:t>
      </w:r>
    </w:p>
    <w:p w:rsidR="00060AB4" w:rsidRPr="00E439E5" w:rsidRDefault="00060AB4" w:rsidP="00092FEA">
      <w:pPr>
        <w:autoSpaceDE w:val="0"/>
        <w:jc w:val="both"/>
        <w:rPr>
          <w:color w:val="000000" w:themeColor="text1"/>
          <w:lang w:val="en-GB"/>
        </w:rPr>
      </w:pPr>
    </w:p>
    <w:p w:rsidR="00060AB4" w:rsidRPr="00E439E5" w:rsidRDefault="00060AB4" w:rsidP="00060AB4">
      <w:pPr>
        <w:pStyle w:val="ListParagraph1"/>
        <w:numPr>
          <w:ilvl w:val="0"/>
          <w:numId w:val="13"/>
        </w:numPr>
        <w:jc w:val="both"/>
        <w:rPr>
          <w:b/>
          <w:color w:val="000000" w:themeColor="text1"/>
        </w:rPr>
      </w:pPr>
      <w:r w:rsidRPr="00E439E5">
        <w:rPr>
          <w:b/>
          <w:color w:val="000000" w:themeColor="text1"/>
        </w:rPr>
        <w:t xml:space="preserve">The scope of the Panel’s review </w:t>
      </w:r>
    </w:p>
    <w:p w:rsidR="00060AB4" w:rsidRPr="00E439E5" w:rsidRDefault="00060AB4" w:rsidP="00060AB4">
      <w:pPr>
        <w:pStyle w:val="ListParagraph"/>
        <w:suppressAutoHyphens w:val="0"/>
        <w:ind w:left="36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will consider </w:t>
      </w:r>
      <w:r w:rsidRPr="00E439E5">
        <w:rPr>
          <w:bCs/>
          <w:color w:val="000000" w:themeColor="text1"/>
        </w:rPr>
        <w:t>the</w:t>
      </w:r>
      <w:r w:rsidRPr="00E439E5">
        <w:rPr>
          <w:color w:val="000000" w:themeColor="text1"/>
          <w:lang w:val="en-GB"/>
        </w:rPr>
        <w:t xml:space="preserve"> allegations under Article 3 of the ECHR, applying the same scope of review as was set out with regard to Article 2 (see §§ </w:t>
      </w:r>
      <w:r w:rsidR="00007715" w:rsidRPr="00E439E5">
        <w:fldChar w:fldCharType="begin"/>
      </w:r>
      <w:r w:rsidR="00007715" w:rsidRPr="00E439E5">
        <w:instrText xml:space="preserve"> REF _Ref401073185 \r \h  \* MERGEFORMAT </w:instrText>
      </w:r>
      <w:r w:rsidR="00007715" w:rsidRPr="00E439E5">
        <w:fldChar w:fldCharType="separate"/>
      </w:r>
      <w:r w:rsidR="00937988" w:rsidRPr="00937988">
        <w:rPr>
          <w:color w:val="000000" w:themeColor="text1"/>
          <w:lang w:val="en-GB"/>
        </w:rPr>
        <w:t>40</w:t>
      </w:r>
      <w:r w:rsidR="00007715" w:rsidRPr="00E439E5">
        <w:fldChar w:fldCharType="end"/>
      </w:r>
      <w:r w:rsidR="00774259" w:rsidRPr="00E439E5">
        <w:rPr>
          <w:color w:val="000000" w:themeColor="text1"/>
          <w:lang w:val="en-GB"/>
        </w:rPr>
        <w:t xml:space="preserve"> </w:t>
      </w:r>
      <w:r w:rsidRPr="00E439E5">
        <w:rPr>
          <w:color w:val="000000" w:themeColor="text1"/>
          <w:lang w:val="en-GB"/>
        </w:rPr>
        <w:t xml:space="preserve">- </w:t>
      </w:r>
      <w:r w:rsidR="00007715" w:rsidRPr="00E439E5">
        <w:fldChar w:fldCharType="begin"/>
      </w:r>
      <w:r w:rsidR="00007715" w:rsidRPr="00E439E5">
        <w:instrText xml:space="preserve"> REF _Ref401073200 \r \h  \* MERGEFORMAT </w:instrText>
      </w:r>
      <w:r w:rsidR="00007715" w:rsidRPr="00E439E5">
        <w:fldChar w:fldCharType="separate"/>
      </w:r>
      <w:r w:rsidR="00937988" w:rsidRPr="00937988">
        <w:rPr>
          <w:color w:val="000000" w:themeColor="text1"/>
          <w:lang w:val="en-GB"/>
        </w:rPr>
        <w:t>43</w:t>
      </w:r>
      <w:r w:rsidR="00007715" w:rsidRPr="00E439E5">
        <w:fldChar w:fldCharType="end"/>
      </w:r>
      <w:r w:rsidR="00774259" w:rsidRPr="00E439E5">
        <w:rPr>
          <w:color w:val="000000" w:themeColor="text1"/>
          <w:lang w:val="en-GB"/>
        </w:rPr>
        <w:t xml:space="preserve"> above).</w:t>
      </w:r>
      <w:bookmarkStart w:id="67" w:name="_Ref374623030"/>
    </w:p>
    <w:p w:rsidR="00060AB4" w:rsidRPr="00E439E5" w:rsidRDefault="00060AB4" w:rsidP="00F633F7">
      <w:pPr>
        <w:pStyle w:val="ListParagraph"/>
        <w:suppressAutoHyphens w:val="0"/>
        <w:ind w:left="450" w:hanging="45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recalls that the European Court of Human Rights has found on many occasions that a situation of </w:t>
      </w:r>
      <w:r w:rsidRPr="00E439E5">
        <w:rPr>
          <w:bCs/>
          <w:color w:val="000000" w:themeColor="text1"/>
        </w:rPr>
        <w:t>enforced</w:t>
      </w:r>
      <w:r w:rsidRPr="00E439E5">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439E5">
        <w:rPr>
          <w:i/>
          <w:color w:val="000000" w:themeColor="text1"/>
          <w:lang w:val="en-GB"/>
        </w:rPr>
        <w:t>Çakici v. Turkey</w:t>
      </w:r>
      <w:r w:rsidRPr="00E439E5">
        <w:rPr>
          <w:color w:val="000000" w:themeColor="text1"/>
          <w:lang w:val="en-GB"/>
        </w:rPr>
        <w:t xml:space="preserve">, no. 23657/94, judgment of 8 July 1999, § 98, </w:t>
      </w:r>
      <w:r w:rsidRPr="00E439E5">
        <w:rPr>
          <w:i/>
          <w:color w:val="000000" w:themeColor="text1"/>
          <w:lang w:val="en-GB"/>
        </w:rPr>
        <w:t>ECHR</w:t>
      </w:r>
      <w:r w:rsidRPr="00E439E5">
        <w:rPr>
          <w:color w:val="000000" w:themeColor="text1"/>
          <w:lang w:val="en-GB"/>
        </w:rPr>
        <w:t xml:space="preserve">, 1999-IV; ECtHR [GC], </w:t>
      </w:r>
      <w:r w:rsidRPr="00E439E5">
        <w:rPr>
          <w:i/>
          <w:color w:val="000000" w:themeColor="text1"/>
          <w:lang w:val="en-GB"/>
        </w:rPr>
        <w:t>Cyprus v. Turkey</w:t>
      </w:r>
      <w:r w:rsidRPr="00E439E5">
        <w:rPr>
          <w:color w:val="000000" w:themeColor="text1"/>
          <w:lang w:val="en-GB"/>
        </w:rPr>
        <w:t xml:space="preserve">, no. 25781/94, judgment of 10 </w:t>
      </w:r>
      <w:r w:rsidRPr="00E439E5">
        <w:rPr>
          <w:color w:val="000000" w:themeColor="text1"/>
          <w:lang w:val="en-GB"/>
        </w:rPr>
        <w:lastRenderedPageBreak/>
        <w:t>May 2001, § 156,</w:t>
      </w:r>
      <w:r w:rsidRPr="00E439E5">
        <w:rPr>
          <w:i/>
          <w:color w:val="000000" w:themeColor="text1"/>
          <w:lang w:val="en-GB"/>
        </w:rPr>
        <w:t xml:space="preserve"> ECHR</w:t>
      </w:r>
      <w:r w:rsidRPr="00E439E5">
        <w:rPr>
          <w:color w:val="000000" w:themeColor="text1"/>
          <w:lang w:val="en-GB"/>
        </w:rPr>
        <w:t xml:space="preserve">, 2001-IV; ECtHR, </w:t>
      </w:r>
      <w:r w:rsidRPr="00E439E5">
        <w:rPr>
          <w:i/>
          <w:color w:val="000000" w:themeColor="text1"/>
          <w:lang w:val="en-GB"/>
        </w:rPr>
        <w:t>Orhan v. Turkey</w:t>
      </w:r>
      <w:r w:rsidRPr="00E439E5">
        <w:rPr>
          <w:color w:val="000000" w:themeColor="text1"/>
          <w:lang w:val="en-GB"/>
        </w:rPr>
        <w:t xml:space="preserve">, no. 25656/94, judgment of 18 June 2002, § 358; ECtHR, </w:t>
      </w:r>
      <w:r w:rsidRPr="00E439E5">
        <w:rPr>
          <w:i/>
          <w:color w:val="000000" w:themeColor="text1"/>
          <w:lang w:val="en-GB"/>
        </w:rPr>
        <w:t>Bazorkina v. Russia</w:t>
      </w:r>
      <w:r w:rsidRPr="00E439E5">
        <w:rPr>
          <w:color w:val="000000" w:themeColor="text1"/>
          <w:lang w:val="en-GB"/>
        </w:rPr>
        <w:t xml:space="preserve">, cited in § </w:t>
      </w:r>
      <w:r w:rsidR="00007715" w:rsidRPr="00E439E5">
        <w:fldChar w:fldCharType="begin"/>
      </w:r>
      <w:r w:rsidR="00007715" w:rsidRPr="00E439E5">
        <w:instrText xml:space="preserve"> REF _Ref401073723 \r \h  \* MERGEFORMAT </w:instrText>
      </w:r>
      <w:r w:rsidR="00007715" w:rsidRPr="00E439E5">
        <w:fldChar w:fldCharType="separate"/>
      </w:r>
      <w:r w:rsidR="00937988" w:rsidRPr="00937988">
        <w:rPr>
          <w:color w:val="000000" w:themeColor="text1"/>
          <w:lang w:val="en-GB"/>
        </w:rPr>
        <w:t>81</w:t>
      </w:r>
      <w:r w:rsidR="00007715" w:rsidRPr="00E439E5">
        <w:fldChar w:fldCharType="end"/>
      </w:r>
      <w:r w:rsidR="00A02080" w:rsidRPr="00E439E5">
        <w:rPr>
          <w:color w:val="000000" w:themeColor="text1"/>
          <w:lang w:val="en-GB"/>
        </w:rPr>
        <w:t xml:space="preserve"> </w:t>
      </w:r>
      <w:r w:rsidRPr="00E439E5">
        <w:rPr>
          <w:color w:val="000000" w:themeColor="text1"/>
          <w:lang w:val="en-GB"/>
        </w:rPr>
        <w:t xml:space="preserve">above, at § 139; ECtHR, </w:t>
      </w:r>
      <w:r w:rsidRPr="00E439E5">
        <w:rPr>
          <w:i/>
          <w:color w:val="000000" w:themeColor="text1"/>
          <w:lang w:val="en-GB"/>
        </w:rPr>
        <w:t>Palić v. Bosnia and Herzegovina,</w:t>
      </w:r>
      <w:r w:rsidRPr="00E439E5">
        <w:rPr>
          <w:color w:val="000000" w:themeColor="text1"/>
          <w:lang w:val="en-GB"/>
        </w:rPr>
        <w:t xml:space="preserve"> cited in § </w:t>
      </w:r>
      <w:r w:rsidR="00007715" w:rsidRPr="00E439E5">
        <w:fldChar w:fldCharType="begin"/>
      </w:r>
      <w:r w:rsidR="00007715" w:rsidRPr="00E439E5">
        <w:instrText xml:space="preserve"> REF _Ref346724174 \r \h  \* MERGEFORMAT </w:instrText>
      </w:r>
      <w:r w:rsidR="00007715" w:rsidRPr="00E439E5">
        <w:fldChar w:fldCharType="separate"/>
      </w:r>
      <w:r w:rsidR="00937988" w:rsidRPr="00937988">
        <w:rPr>
          <w:color w:val="000000" w:themeColor="text1"/>
          <w:lang w:val="en-GB"/>
        </w:rPr>
        <w:t>70</w:t>
      </w:r>
      <w:r w:rsidR="00007715" w:rsidRPr="00E439E5">
        <w:fldChar w:fldCharType="end"/>
      </w:r>
      <w:r w:rsidRPr="00E439E5">
        <w:rPr>
          <w:color w:val="000000" w:themeColor="text1"/>
          <w:lang w:val="en-GB"/>
        </w:rPr>
        <w:t xml:space="preserve"> above, at § 74; ECtHR, </w:t>
      </w:r>
      <w:r w:rsidRPr="00E439E5">
        <w:rPr>
          <w:i/>
          <w:color w:val="000000" w:themeColor="text1"/>
          <w:lang w:val="en-GB"/>
        </w:rPr>
        <w:t>Alpatu Israilova v. Russia</w:t>
      </w:r>
      <w:r w:rsidRPr="00E439E5">
        <w:rPr>
          <w:color w:val="000000" w:themeColor="text1"/>
          <w:lang w:val="en-GB"/>
        </w:rPr>
        <w:t xml:space="preserve">, no. 15438/05, judgment of 14 March 2013, § 69; see also HRAP, </w:t>
      </w:r>
      <w:r w:rsidRPr="00E439E5">
        <w:rPr>
          <w:i/>
          <w:color w:val="000000" w:themeColor="text1"/>
          <w:lang w:val="en-GB"/>
        </w:rPr>
        <w:t>Zdravković</w:t>
      </w:r>
      <w:r w:rsidRPr="00E439E5">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E439E5">
        <w:rPr>
          <w:i/>
          <w:color w:val="000000" w:themeColor="text1"/>
          <w:lang w:val="en-GB"/>
        </w:rPr>
        <w:t>Er and Others v. Turkey</w:t>
      </w:r>
      <w:r w:rsidRPr="00E439E5">
        <w:rPr>
          <w:color w:val="000000" w:themeColor="text1"/>
          <w:lang w:val="en-GB"/>
        </w:rPr>
        <w:t>, no. 23016/04, judgment of 31 July 2012, § 94).</w:t>
      </w:r>
      <w:bookmarkStart w:id="68" w:name="_Ref374623316"/>
      <w:bookmarkEnd w:id="67"/>
    </w:p>
    <w:p w:rsidR="00060AB4" w:rsidRPr="00E439E5" w:rsidRDefault="00060AB4" w:rsidP="00F633F7">
      <w:pPr>
        <w:pStyle w:val="ListParagraph"/>
        <w:suppressAutoHyphens w:val="0"/>
        <w:ind w:left="450" w:hanging="45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Lastly, where  </w:t>
      </w:r>
      <w:r w:rsidRPr="00E439E5">
        <w:rPr>
          <w:bCs/>
          <w:color w:val="000000" w:themeColor="text1"/>
        </w:rPr>
        <w:t>mental</w:t>
      </w:r>
      <w:r w:rsidRPr="00E439E5">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439E5">
        <w:rPr>
          <w:i/>
          <w:color w:val="000000" w:themeColor="text1"/>
          <w:lang w:val="en-GB"/>
        </w:rPr>
        <w:t>Gelayevy v. Russia</w:t>
      </w:r>
      <w:r w:rsidRPr="00E439E5">
        <w:rPr>
          <w:color w:val="000000" w:themeColor="text1"/>
          <w:lang w:val="en-GB"/>
        </w:rPr>
        <w:t>, no. 20216/07, judgment of 15 July 2010, §§ 147 - 148).</w:t>
      </w:r>
      <w:bookmarkStart w:id="69" w:name="_Ref374625321"/>
      <w:bookmarkEnd w:id="68"/>
    </w:p>
    <w:p w:rsidR="00060AB4" w:rsidRPr="00E439E5" w:rsidRDefault="00060AB4" w:rsidP="00060AB4">
      <w:pPr>
        <w:pStyle w:val="ListParagraph1"/>
        <w:ind w:left="0"/>
        <w:jc w:val="both"/>
        <w:rPr>
          <w:b/>
          <w:color w:val="000000" w:themeColor="text1"/>
        </w:rPr>
      </w:pPr>
    </w:p>
    <w:p w:rsidR="00060AB4" w:rsidRPr="00E439E5" w:rsidRDefault="00060AB4" w:rsidP="00060AB4">
      <w:pPr>
        <w:pStyle w:val="ListParagraph1"/>
        <w:numPr>
          <w:ilvl w:val="0"/>
          <w:numId w:val="13"/>
        </w:numPr>
        <w:jc w:val="both"/>
        <w:rPr>
          <w:b/>
          <w:color w:val="000000" w:themeColor="text1"/>
        </w:rPr>
      </w:pPr>
      <w:r w:rsidRPr="00E439E5">
        <w:rPr>
          <w:b/>
          <w:color w:val="000000" w:themeColor="text1"/>
        </w:rPr>
        <w:t xml:space="preserve">The Parties’ submissions </w:t>
      </w:r>
    </w:p>
    <w:p w:rsidR="00060AB4" w:rsidRPr="00E439E5" w:rsidRDefault="00060AB4" w:rsidP="00060AB4">
      <w:pPr>
        <w:pStyle w:val="ListParagraph"/>
        <w:rPr>
          <w:color w:val="000000" w:themeColor="text1"/>
          <w:lang w:val="en-GB"/>
        </w:rPr>
      </w:pPr>
    </w:p>
    <w:p w:rsidR="00060AB4" w:rsidRPr="00E439E5" w:rsidRDefault="003E55DB"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complainant alleges that the lack of information and certainty surrounding the disappearance of </w:t>
      </w:r>
      <w:r w:rsidR="009C0033" w:rsidRPr="00E439E5">
        <w:t xml:space="preserve">Mr </w:t>
      </w:r>
      <w:r w:rsidR="009C0033" w:rsidRPr="00E439E5">
        <w:rPr>
          <w:lang w:val="en-GB"/>
        </w:rPr>
        <w:t>Jasmin</w:t>
      </w:r>
      <w:r w:rsidR="009C0033" w:rsidRPr="00E439E5">
        <w:t xml:space="preserve"> Lukačević</w:t>
      </w:r>
      <w:r w:rsidRPr="00E439E5">
        <w:rPr>
          <w:color w:val="000000" w:themeColor="text1"/>
          <w:lang w:val="en-GB"/>
        </w:rPr>
        <w:t>, particularly because of UNMIK’s fai</w:t>
      </w:r>
      <w:r w:rsidR="00037454" w:rsidRPr="00E439E5">
        <w:rPr>
          <w:color w:val="000000" w:themeColor="text1"/>
          <w:lang w:val="en-GB"/>
        </w:rPr>
        <w:t xml:space="preserve">lure to properly investigate </w:t>
      </w:r>
      <w:r w:rsidR="009C0033" w:rsidRPr="00E439E5">
        <w:rPr>
          <w:color w:val="000000" w:themeColor="text1"/>
          <w:lang w:val="en-GB"/>
        </w:rPr>
        <w:t>his</w:t>
      </w:r>
      <w:r w:rsidRPr="00E439E5">
        <w:rPr>
          <w:color w:val="000000" w:themeColor="text1"/>
          <w:lang w:val="en-GB"/>
        </w:rPr>
        <w:t xml:space="preserve"> disappearance</w:t>
      </w:r>
      <w:r w:rsidR="004362BC" w:rsidRPr="00E439E5">
        <w:rPr>
          <w:color w:val="000000" w:themeColor="text1"/>
          <w:lang w:val="en-GB"/>
        </w:rPr>
        <w:t xml:space="preserve">, caused mental suffering to </w:t>
      </w:r>
      <w:r w:rsidR="009C0033" w:rsidRPr="00E439E5">
        <w:rPr>
          <w:color w:val="000000" w:themeColor="text1"/>
          <w:lang w:val="en-GB"/>
        </w:rPr>
        <w:t xml:space="preserve">her and her </w:t>
      </w:r>
      <w:r w:rsidRPr="00E439E5">
        <w:rPr>
          <w:color w:val="000000" w:themeColor="text1"/>
          <w:lang w:val="en-GB"/>
        </w:rPr>
        <w:t>family.</w:t>
      </w:r>
    </w:p>
    <w:p w:rsidR="00060AB4" w:rsidRPr="00E439E5" w:rsidRDefault="00060AB4" w:rsidP="00F633F7">
      <w:pPr>
        <w:pStyle w:val="ListParagraph"/>
        <w:suppressAutoHyphens w:val="0"/>
        <w:ind w:left="450" w:hanging="450"/>
        <w:jc w:val="both"/>
        <w:rPr>
          <w:lang w:eastAsia="nl-NL"/>
        </w:rPr>
      </w:pPr>
    </w:p>
    <w:p w:rsidR="00060AB4" w:rsidRPr="00E439E5" w:rsidRDefault="004937CA"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 </w:t>
      </w:r>
    </w:p>
    <w:p w:rsidR="00060AB4" w:rsidRPr="00E439E5" w:rsidRDefault="00060AB4" w:rsidP="00F633F7">
      <w:pPr>
        <w:pStyle w:val="ListParagraph"/>
        <w:ind w:left="450" w:hanging="450"/>
        <w:rPr>
          <w:color w:val="000000" w:themeColor="text1"/>
          <w:lang w:val="en-GB"/>
        </w:rPr>
      </w:pPr>
    </w:p>
    <w:p w:rsidR="001E27A0" w:rsidRPr="00E439E5" w:rsidRDefault="004937CA" w:rsidP="0075563A">
      <w:pPr>
        <w:pStyle w:val="ListParagraph"/>
        <w:numPr>
          <w:ilvl w:val="0"/>
          <w:numId w:val="15"/>
        </w:numPr>
        <w:tabs>
          <w:tab w:val="clear" w:pos="360"/>
          <w:tab w:val="num" w:pos="450"/>
        </w:tabs>
        <w:suppressAutoHyphens w:val="0"/>
        <w:ind w:left="450" w:hanging="450"/>
        <w:jc w:val="both"/>
        <w:rPr>
          <w:lang w:val="en-GB"/>
        </w:rPr>
      </w:pPr>
      <w:r w:rsidRPr="00E439E5">
        <w:rPr>
          <w:color w:val="000000" w:themeColor="text1"/>
          <w:lang w:val="en-GB"/>
        </w:rPr>
        <w:t xml:space="preserve">Concerning the case at issue, the SRSG acknowledges the existence of a close relationship between the complainant and </w:t>
      </w:r>
      <w:r w:rsidR="009C0033" w:rsidRPr="00E439E5">
        <w:t xml:space="preserve">Mr </w:t>
      </w:r>
      <w:r w:rsidR="009C0033" w:rsidRPr="00E439E5">
        <w:rPr>
          <w:lang w:val="en-GB"/>
        </w:rPr>
        <w:t>Jasmin</w:t>
      </w:r>
      <w:r w:rsidR="009C0033" w:rsidRPr="00E439E5">
        <w:t xml:space="preserve"> Lukačević</w:t>
      </w:r>
      <w:r w:rsidR="009C0033" w:rsidRPr="00E439E5">
        <w:rPr>
          <w:color w:val="000000" w:themeColor="text1"/>
          <w:lang w:val="en-GB"/>
        </w:rPr>
        <w:t>, the complainant being his</w:t>
      </w:r>
      <w:r w:rsidRPr="00E439E5">
        <w:rPr>
          <w:color w:val="000000" w:themeColor="text1"/>
          <w:lang w:val="en-GB"/>
        </w:rPr>
        <w:t xml:space="preserve"> </w:t>
      </w:r>
      <w:r w:rsidR="009C0033" w:rsidRPr="00E439E5">
        <w:rPr>
          <w:color w:val="000000" w:themeColor="text1"/>
          <w:lang w:val="en-GB"/>
        </w:rPr>
        <w:t>mother</w:t>
      </w:r>
      <w:r w:rsidR="00762971" w:rsidRPr="00E439E5">
        <w:rPr>
          <w:color w:val="000000" w:themeColor="text1"/>
          <w:lang w:val="en-GB"/>
        </w:rPr>
        <w:t>. He further states that</w:t>
      </w:r>
      <w:r w:rsidRPr="00E439E5">
        <w:rPr>
          <w:color w:val="000000" w:themeColor="text1"/>
          <w:lang w:val="en-GB"/>
        </w:rPr>
        <w:t xml:space="preserve"> </w:t>
      </w:r>
      <w:r w:rsidR="003F1550" w:rsidRPr="00E439E5">
        <w:rPr>
          <w:color w:val="000000" w:themeColor="text1"/>
          <w:lang w:val="en-GB"/>
        </w:rPr>
        <w:t xml:space="preserve">“it transpires from the available Police investigative file that the Complainant’s contact details were not listed as next of kin or as a witness. Sadly, it appears that UNMIK police were not in a position to contact Ms. Ilić to seek further information or to keep </w:t>
      </w:r>
      <w:r w:rsidR="00762971" w:rsidRPr="00E439E5">
        <w:rPr>
          <w:color w:val="000000" w:themeColor="text1"/>
          <w:lang w:val="en-GB"/>
        </w:rPr>
        <w:t xml:space="preserve">her </w:t>
      </w:r>
      <w:r w:rsidR="003F1550" w:rsidRPr="00E439E5">
        <w:rPr>
          <w:color w:val="000000" w:themeColor="text1"/>
          <w:lang w:val="en-GB"/>
        </w:rPr>
        <w:t>abreast of the status of the investigation.”</w:t>
      </w:r>
      <w:r w:rsidR="007C78F9" w:rsidRPr="00E439E5">
        <w:rPr>
          <w:color w:val="000000" w:themeColor="text1"/>
          <w:lang w:val="en-GB"/>
        </w:rPr>
        <w:t xml:space="preserve"> </w:t>
      </w:r>
    </w:p>
    <w:p w:rsidR="001E27A0" w:rsidRPr="00E439E5" w:rsidRDefault="001E27A0" w:rsidP="001E27A0">
      <w:pPr>
        <w:pStyle w:val="ListParagraph"/>
        <w:rPr>
          <w:color w:val="000000" w:themeColor="text1"/>
          <w:lang w:val="en-GB"/>
        </w:rPr>
      </w:pPr>
    </w:p>
    <w:p w:rsidR="00060AB4" w:rsidRPr="00E439E5" w:rsidRDefault="007C78F9" w:rsidP="0075563A">
      <w:pPr>
        <w:pStyle w:val="ListParagraph"/>
        <w:numPr>
          <w:ilvl w:val="0"/>
          <w:numId w:val="15"/>
        </w:numPr>
        <w:tabs>
          <w:tab w:val="clear" w:pos="360"/>
          <w:tab w:val="num" w:pos="450"/>
        </w:tabs>
        <w:suppressAutoHyphens w:val="0"/>
        <w:ind w:left="450" w:hanging="450"/>
        <w:jc w:val="both"/>
        <w:rPr>
          <w:lang w:val="en-GB"/>
        </w:rPr>
      </w:pPr>
      <w:r w:rsidRPr="00E439E5">
        <w:rPr>
          <w:color w:val="000000" w:themeColor="text1"/>
          <w:lang w:val="en-GB"/>
        </w:rPr>
        <w:t xml:space="preserve">With respect to the conduct of the authorities, the SRSG argues </w:t>
      </w:r>
      <w:r w:rsidRPr="00E439E5">
        <w:rPr>
          <w:lang w:val="en-GB"/>
        </w:rPr>
        <w:t xml:space="preserve">that </w:t>
      </w:r>
      <w:r w:rsidR="001E27A0" w:rsidRPr="00E439E5">
        <w:rPr>
          <w:lang w:val="en-GB"/>
        </w:rPr>
        <w:t xml:space="preserve">there is </w:t>
      </w:r>
      <w:r w:rsidR="00762971" w:rsidRPr="00E439E5">
        <w:rPr>
          <w:lang w:val="en-GB"/>
        </w:rPr>
        <w:t>“</w:t>
      </w:r>
      <w:r w:rsidR="001E27A0" w:rsidRPr="00E439E5">
        <w:rPr>
          <w:lang w:val="en-GB"/>
        </w:rPr>
        <w:t>no documentation on record to indicate that Ms. Ilić or any other close relative made inquiries to UNMIK MPU/WCIU”</w:t>
      </w:r>
      <w:r w:rsidR="008D6D2E" w:rsidRPr="00E439E5">
        <w:rPr>
          <w:lang w:val="en-GB"/>
        </w:rPr>
        <w:t xml:space="preserve"> an</w:t>
      </w:r>
      <w:r w:rsidR="001E27A0" w:rsidRPr="00E439E5">
        <w:rPr>
          <w:lang w:val="en-GB"/>
        </w:rPr>
        <w:t xml:space="preserve">d that UNMIK remained seized of the case and actively undertook investigations.  He adds that </w:t>
      </w:r>
      <w:r w:rsidRPr="00E439E5">
        <w:rPr>
          <w:lang w:val="en-GB"/>
        </w:rPr>
        <w:t>no allegations have been made by the complainant “of any bad faith on</w:t>
      </w:r>
      <w:r w:rsidR="00037454" w:rsidRPr="00E439E5">
        <w:rPr>
          <w:lang w:val="en-GB"/>
        </w:rPr>
        <w:t xml:space="preserve"> the part of the UNMIK </w:t>
      </w:r>
      <w:r w:rsidR="00F35637" w:rsidRPr="00E439E5">
        <w:rPr>
          <w:lang w:val="en-GB"/>
        </w:rPr>
        <w:t xml:space="preserve">personnel </w:t>
      </w:r>
      <w:r w:rsidRPr="00E439E5">
        <w:rPr>
          <w:lang w:val="en-GB"/>
        </w:rPr>
        <w:t>involved in</w:t>
      </w:r>
      <w:r w:rsidR="00037454" w:rsidRPr="00E439E5">
        <w:rPr>
          <w:lang w:val="en-GB"/>
        </w:rPr>
        <w:t xml:space="preserve"> the matter, </w:t>
      </w:r>
      <w:proofErr w:type="gramStart"/>
      <w:r w:rsidR="00037454" w:rsidRPr="00E439E5">
        <w:rPr>
          <w:lang w:val="en-GB"/>
        </w:rPr>
        <w:t>nor</w:t>
      </w:r>
      <w:proofErr w:type="gramEnd"/>
      <w:r w:rsidR="00037454" w:rsidRPr="00E439E5">
        <w:rPr>
          <w:lang w:val="en-GB"/>
        </w:rPr>
        <w:t xml:space="preserve"> of any </w:t>
      </w:r>
      <w:r w:rsidR="00F35637" w:rsidRPr="00E439E5">
        <w:rPr>
          <w:lang w:val="en-GB"/>
        </w:rPr>
        <w:t xml:space="preserve">attitude </w:t>
      </w:r>
      <w:r w:rsidRPr="00E439E5">
        <w:rPr>
          <w:lang w:val="en-GB"/>
        </w:rPr>
        <w:t xml:space="preserve">by UNMIK that would have evidenced </w:t>
      </w:r>
      <w:r w:rsidR="00F35637" w:rsidRPr="00E439E5">
        <w:rPr>
          <w:lang w:val="en-GB"/>
        </w:rPr>
        <w:t xml:space="preserve">any </w:t>
      </w:r>
      <w:r w:rsidRPr="00E439E5">
        <w:rPr>
          <w:lang w:val="en-GB"/>
        </w:rPr>
        <w:t>disregard for the seriousness of the</w:t>
      </w:r>
      <w:r w:rsidR="001E27A0" w:rsidRPr="00E439E5">
        <w:rPr>
          <w:lang w:val="en-GB"/>
        </w:rPr>
        <w:t xml:space="preserve"> matter or the emotions of the C</w:t>
      </w:r>
      <w:r w:rsidRPr="00E439E5">
        <w:rPr>
          <w:lang w:val="en-GB"/>
        </w:rPr>
        <w:t xml:space="preserve">omplainant </w:t>
      </w:r>
      <w:r w:rsidR="001E27A0" w:rsidRPr="00E439E5">
        <w:rPr>
          <w:lang w:val="en-GB"/>
        </w:rPr>
        <w:t>emanating from the continued missing status of their relatives.” (</w:t>
      </w:r>
      <w:proofErr w:type="gramStart"/>
      <w:r w:rsidR="001E27A0" w:rsidRPr="00E439E5">
        <w:rPr>
          <w:i/>
          <w:lang w:val="en-GB"/>
        </w:rPr>
        <w:t>sic</w:t>
      </w:r>
      <w:proofErr w:type="gramEnd"/>
      <w:r w:rsidR="001E27A0" w:rsidRPr="00E439E5">
        <w:rPr>
          <w:lang w:val="en-GB"/>
        </w:rPr>
        <w:t>).</w:t>
      </w:r>
      <w:r w:rsidRPr="00E439E5">
        <w:rPr>
          <w:lang w:val="en-GB"/>
        </w:rPr>
        <w:t xml:space="preserve"> The SRSG further states that</w:t>
      </w:r>
      <w:r w:rsidR="00D05C91" w:rsidRPr="00E439E5">
        <w:rPr>
          <w:color w:val="000000" w:themeColor="text1"/>
          <w:lang w:val="en-GB"/>
        </w:rPr>
        <w:t xml:space="preserve"> “there is no </w:t>
      </w:r>
      <w:r w:rsidR="001E27A0" w:rsidRPr="00E439E5">
        <w:rPr>
          <w:color w:val="000000" w:themeColor="text1"/>
          <w:lang w:val="en-GB"/>
        </w:rPr>
        <w:t xml:space="preserve">documentation or claim </w:t>
      </w:r>
      <w:r w:rsidR="00D05C91" w:rsidRPr="00E439E5">
        <w:rPr>
          <w:color w:val="000000" w:themeColor="text1"/>
          <w:lang w:val="en-GB"/>
        </w:rPr>
        <w:t>that UNMIK</w:t>
      </w:r>
      <w:r w:rsidR="001E27A0" w:rsidRPr="00E439E5">
        <w:rPr>
          <w:color w:val="000000" w:themeColor="text1"/>
          <w:lang w:val="en-GB"/>
        </w:rPr>
        <w:t xml:space="preserve"> acted inappropriately or with an attitude of the type required for finding </w:t>
      </w:r>
      <w:r w:rsidR="00F35637" w:rsidRPr="00E439E5">
        <w:rPr>
          <w:color w:val="000000" w:themeColor="text1"/>
          <w:lang w:val="en-GB"/>
        </w:rPr>
        <w:t xml:space="preserve">of </w:t>
      </w:r>
      <w:r w:rsidR="001E27A0" w:rsidRPr="00E439E5">
        <w:rPr>
          <w:color w:val="000000" w:themeColor="text1"/>
          <w:lang w:val="en-GB"/>
        </w:rPr>
        <w:t>a violation of Article 3, ECHR.</w:t>
      </w:r>
      <w:bookmarkEnd w:id="69"/>
      <w:r w:rsidR="001E27A0" w:rsidRPr="00E439E5">
        <w:rPr>
          <w:color w:val="000000" w:themeColor="text1"/>
          <w:lang w:val="en-GB"/>
        </w:rPr>
        <w:t>”</w:t>
      </w:r>
    </w:p>
    <w:p w:rsidR="001E27A0" w:rsidRPr="00E439E5" w:rsidRDefault="001E27A0" w:rsidP="001E27A0">
      <w:pPr>
        <w:pStyle w:val="ListParagraph"/>
        <w:rPr>
          <w:lang w:val="en-GB"/>
        </w:rPr>
      </w:pPr>
    </w:p>
    <w:p w:rsidR="00060AB4" w:rsidRPr="00E439E5" w:rsidRDefault="00D05C91" w:rsidP="0075563A">
      <w:pPr>
        <w:pStyle w:val="ListParagraph"/>
        <w:numPr>
          <w:ilvl w:val="0"/>
          <w:numId w:val="15"/>
        </w:numPr>
        <w:tabs>
          <w:tab w:val="clear" w:pos="360"/>
          <w:tab w:val="num" w:pos="450"/>
        </w:tabs>
        <w:suppressAutoHyphens w:val="0"/>
        <w:ind w:left="450" w:hanging="450"/>
        <w:jc w:val="both"/>
        <w:rPr>
          <w:lang w:eastAsia="nl-NL"/>
        </w:rPr>
      </w:pPr>
      <w:r w:rsidRPr="00E439E5">
        <w:rPr>
          <w:lang w:val="en-GB"/>
        </w:rPr>
        <w:lastRenderedPageBreak/>
        <w:t xml:space="preserve">The SRSG does not dispute the mental anguish and suffering of the complainant; however he argues that this is not attributable to UNMIK as it is rather “a result of the inherent suffering that </w:t>
      </w:r>
      <w:r w:rsidRPr="00E439E5">
        <w:rPr>
          <w:color w:val="000000" w:themeColor="text1"/>
          <w:lang w:val="en-GB"/>
        </w:rPr>
        <w:t>results</w:t>
      </w:r>
      <w:r w:rsidRPr="00E439E5">
        <w:rPr>
          <w:lang w:val="en-GB"/>
        </w:rPr>
        <w:t xml:space="preserve"> from the disappearance of</w:t>
      </w:r>
      <w:r w:rsidR="00A52AA4" w:rsidRPr="00E439E5">
        <w:rPr>
          <w:lang w:val="en-GB"/>
        </w:rPr>
        <w:t xml:space="preserve"> a close family member”. </w:t>
      </w:r>
      <w:r w:rsidRPr="00E439E5">
        <w:rPr>
          <w:lang w:val="en-GB"/>
        </w:rPr>
        <w:t xml:space="preserve">He states that, in this sense, the European Court has held that the suffering family members must have a “character distinct” from the emotional distress which may be regarded as inevitably caused to the relatives of a victim of a serious human rights violation. </w:t>
      </w:r>
    </w:p>
    <w:p w:rsidR="00060AB4" w:rsidRPr="00E439E5" w:rsidRDefault="00060AB4" w:rsidP="0075563A">
      <w:pPr>
        <w:pStyle w:val="ListParagraph"/>
        <w:tabs>
          <w:tab w:val="num" w:pos="450"/>
        </w:tabs>
        <w:ind w:left="450" w:hanging="450"/>
        <w:rPr>
          <w:lang w:val="en-GB"/>
        </w:rPr>
      </w:pPr>
    </w:p>
    <w:p w:rsidR="00060AB4" w:rsidRPr="00E439E5" w:rsidRDefault="00D05C91" w:rsidP="0075563A">
      <w:pPr>
        <w:pStyle w:val="ListParagraph"/>
        <w:numPr>
          <w:ilvl w:val="0"/>
          <w:numId w:val="15"/>
        </w:numPr>
        <w:tabs>
          <w:tab w:val="clear" w:pos="360"/>
          <w:tab w:val="num" w:pos="450"/>
        </w:tabs>
        <w:suppressAutoHyphens w:val="0"/>
        <w:ind w:left="450" w:hanging="450"/>
        <w:jc w:val="both"/>
        <w:rPr>
          <w:lang w:eastAsia="nl-NL"/>
        </w:rPr>
      </w:pPr>
      <w:r w:rsidRPr="00E439E5">
        <w:rPr>
          <w:lang w:val="en-GB"/>
        </w:rPr>
        <w:t xml:space="preserve">The SRSG therefore argues that there has been no violation of Article 3. </w:t>
      </w:r>
      <w:bookmarkStart w:id="70" w:name="_Ref401074681"/>
    </w:p>
    <w:p w:rsidR="00060AB4" w:rsidRPr="00E439E5" w:rsidRDefault="00060AB4" w:rsidP="0075563A">
      <w:pPr>
        <w:pStyle w:val="ListParagraph1"/>
        <w:tabs>
          <w:tab w:val="num" w:pos="450"/>
        </w:tabs>
        <w:ind w:left="450" w:hanging="450"/>
        <w:jc w:val="both"/>
        <w:rPr>
          <w:b/>
          <w:color w:val="000000" w:themeColor="text1"/>
        </w:rPr>
      </w:pPr>
    </w:p>
    <w:p w:rsidR="00060AB4" w:rsidRPr="00E439E5" w:rsidRDefault="00060AB4" w:rsidP="00060AB4">
      <w:pPr>
        <w:pStyle w:val="ListParagraph1"/>
        <w:numPr>
          <w:ilvl w:val="0"/>
          <w:numId w:val="13"/>
        </w:numPr>
        <w:jc w:val="both"/>
        <w:rPr>
          <w:b/>
          <w:color w:val="000000" w:themeColor="text1"/>
        </w:rPr>
      </w:pPr>
      <w:r w:rsidRPr="00E439E5">
        <w:rPr>
          <w:b/>
          <w:color w:val="000000" w:themeColor="text1"/>
        </w:rPr>
        <w:t xml:space="preserve">The Panel’s assessment </w:t>
      </w:r>
    </w:p>
    <w:p w:rsidR="00060AB4" w:rsidRPr="00E439E5" w:rsidRDefault="00060AB4" w:rsidP="00060AB4">
      <w:pPr>
        <w:pStyle w:val="ListParagraph1"/>
        <w:ind w:left="0"/>
        <w:jc w:val="both"/>
        <w:rPr>
          <w:b/>
          <w:color w:val="000000" w:themeColor="text1"/>
        </w:rPr>
      </w:pPr>
    </w:p>
    <w:p w:rsidR="00060AB4" w:rsidRPr="00E439E5" w:rsidRDefault="00060AB4" w:rsidP="00060AB4">
      <w:pPr>
        <w:pStyle w:val="ListParagraph1"/>
        <w:numPr>
          <w:ilvl w:val="0"/>
          <w:numId w:val="12"/>
        </w:numPr>
        <w:ind w:left="360"/>
        <w:jc w:val="both"/>
        <w:rPr>
          <w:b/>
          <w:color w:val="000000" w:themeColor="text1"/>
        </w:rPr>
      </w:pPr>
      <w:r w:rsidRPr="00E439E5">
        <w:rPr>
          <w:i/>
          <w:color w:val="000000" w:themeColor="text1"/>
          <w:lang w:eastAsia="en-US"/>
        </w:rPr>
        <w:t xml:space="preserve"> General principles concerning the obligation under Article 3</w:t>
      </w:r>
    </w:p>
    <w:p w:rsidR="00060AB4" w:rsidRPr="00E439E5" w:rsidRDefault="00060AB4" w:rsidP="00060AB4">
      <w:pPr>
        <w:pStyle w:val="ListParagraph"/>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Like </w:t>
      </w:r>
      <w:r w:rsidRPr="00E439E5">
        <w:rPr>
          <w:lang w:val="en-GB"/>
        </w:rPr>
        <w:t>Article</w:t>
      </w:r>
      <w:r w:rsidRPr="00E439E5">
        <w:rPr>
          <w:color w:val="000000" w:themeColor="text1"/>
          <w:lang w:val="en-GB"/>
        </w:rPr>
        <w:t xml:space="preserve"> 2, Article 3 of the ECHR enshrines one of the most fundamental values in democratic societies (ECtHR, </w:t>
      </w:r>
      <w:r w:rsidRPr="00E439E5">
        <w:rPr>
          <w:i/>
          <w:color w:val="000000" w:themeColor="text1"/>
          <w:lang w:val="en-GB"/>
        </w:rPr>
        <w:t>Talat Tepe v. Turkey</w:t>
      </w:r>
      <w:r w:rsidRPr="00E439E5">
        <w:rPr>
          <w:color w:val="000000" w:themeColor="text1"/>
          <w:lang w:val="en-GB"/>
        </w:rPr>
        <w:t xml:space="preserve">, no. 31247/96, 21 December 2004, § 47; ECtHR [GC], </w:t>
      </w:r>
      <w:r w:rsidRPr="00E439E5">
        <w:rPr>
          <w:i/>
          <w:color w:val="000000" w:themeColor="text1"/>
          <w:lang w:val="en-GB"/>
        </w:rPr>
        <w:t>Ilaşcu and Others v. Moldova and Russia</w:t>
      </w:r>
      <w:r w:rsidRPr="00E439E5">
        <w:rPr>
          <w:color w:val="000000" w:themeColor="text1"/>
          <w:lang w:val="en-GB"/>
        </w:rPr>
        <w:t xml:space="preserve">, no. 48787/99, judgment of 8 July 2004, </w:t>
      </w:r>
      <w:r w:rsidRPr="00E439E5">
        <w:rPr>
          <w:lang w:val="en-GB"/>
        </w:rPr>
        <w:t>ECHR</w:t>
      </w:r>
      <w:r w:rsidRPr="00E439E5">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70"/>
    </w:p>
    <w:p w:rsidR="00060AB4" w:rsidRPr="00E439E5" w:rsidRDefault="00060AB4" w:rsidP="00060AB4">
      <w:pPr>
        <w:pStyle w:val="ListParagraph"/>
        <w:suppressAutoHyphens w:val="0"/>
        <w:ind w:left="36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w:t>
      </w:r>
      <w:r w:rsidRPr="00E439E5">
        <w:rPr>
          <w:lang w:val="en-GB"/>
        </w:rPr>
        <w:t>complex</w:t>
      </w:r>
      <w:r w:rsidRPr="00E439E5">
        <w:rPr>
          <w:color w:val="000000" w:themeColor="text1"/>
          <w:lang w:val="en-GB"/>
        </w:rPr>
        <w:t xml:space="preserve"> form of human rights violation that must be understood and confronted in an integral fashion (see IACtHR, </w:t>
      </w:r>
      <w:r w:rsidRPr="00E439E5">
        <w:rPr>
          <w:i/>
          <w:color w:val="000000" w:themeColor="text1"/>
          <w:lang w:val="en-GB"/>
        </w:rPr>
        <w:t>Velásquez-Rodríguez v. Honduras</w:t>
      </w:r>
      <w:r w:rsidRPr="00E439E5">
        <w:rPr>
          <w:color w:val="000000" w:themeColor="text1"/>
          <w:lang w:val="en-GB"/>
        </w:rPr>
        <w:t xml:space="preserve">, cited in § </w:t>
      </w:r>
      <w:r w:rsidR="007E7297" w:rsidRPr="00E439E5">
        <w:rPr>
          <w:color w:val="000000" w:themeColor="text1"/>
          <w:lang w:val="en-GB"/>
        </w:rPr>
        <w:fldChar w:fldCharType="begin"/>
      </w:r>
      <w:r w:rsidR="007418B7" w:rsidRPr="00E439E5">
        <w:rPr>
          <w:color w:val="000000" w:themeColor="text1"/>
          <w:lang w:val="en-GB"/>
        </w:rPr>
        <w:instrText xml:space="preserve"> REF _Ref407610255 \r \h </w:instrText>
      </w:r>
      <w:r w:rsidR="00E439E5" w:rsidRPr="00E439E5">
        <w:rPr>
          <w:color w:val="000000" w:themeColor="text1"/>
          <w:lang w:val="en-GB"/>
        </w:rPr>
        <w:instrText xml:space="preserve"> \* MERGEFORMAT </w:instrText>
      </w:r>
      <w:r w:rsidR="007E7297" w:rsidRPr="00E439E5">
        <w:rPr>
          <w:color w:val="000000" w:themeColor="text1"/>
          <w:lang w:val="en-GB"/>
        </w:rPr>
      </w:r>
      <w:r w:rsidR="007E7297" w:rsidRPr="00E439E5">
        <w:rPr>
          <w:color w:val="000000" w:themeColor="text1"/>
          <w:lang w:val="en-GB"/>
        </w:rPr>
        <w:fldChar w:fldCharType="separate"/>
      </w:r>
      <w:r w:rsidR="00937988">
        <w:rPr>
          <w:color w:val="000000" w:themeColor="text1"/>
          <w:lang w:val="en-GB"/>
        </w:rPr>
        <w:t>67</w:t>
      </w:r>
      <w:r w:rsidR="007E7297" w:rsidRPr="00E439E5">
        <w:rPr>
          <w:color w:val="000000" w:themeColor="text1"/>
          <w:lang w:val="en-GB"/>
        </w:rPr>
        <w:fldChar w:fldCharType="end"/>
      </w:r>
      <w:r w:rsidRPr="00E439E5">
        <w:rPr>
          <w:color w:val="000000" w:themeColor="text1"/>
          <w:lang w:val="en-GB"/>
        </w:rPr>
        <w:t xml:space="preserve"> above, at § 150). </w:t>
      </w:r>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HRC has also recognised disappearances as a serious violation of human rights. In its decision of 21 July 1983, in the case </w:t>
      </w:r>
      <w:r w:rsidRPr="00E439E5">
        <w:rPr>
          <w:i/>
          <w:color w:val="000000" w:themeColor="text1"/>
          <w:lang w:val="en-GB"/>
        </w:rPr>
        <w:t>Quinteros v. Urugay</w:t>
      </w:r>
      <w:r w:rsidRPr="00E439E5">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439E5">
        <w:rPr>
          <w:i/>
          <w:color w:val="000000" w:themeColor="text1"/>
          <w:lang w:val="en-GB"/>
        </w:rPr>
        <w:t>Mojica v. Dominican Republic</w:t>
      </w:r>
      <w:r w:rsidRPr="00E439E5">
        <w:rPr>
          <w:color w:val="000000" w:themeColor="text1"/>
          <w:lang w:val="en-GB"/>
        </w:rPr>
        <w:t xml:space="preserve">, the HRC has deemed that “the disappearance of persons is inseparably linked to treatment that amounts to a violation of article 7 </w:t>
      </w:r>
      <w:r w:rsidRPr="00E439E5">
        <w:rPr>
          <w:lang w:val="en-GB"/>
        </w:rPr>
        <w:sym w:font="Symbol" w:char="F05B"/>
      </w:r>
      <w:r w:rsidRPr="00E439E5">
        <w:rPr>
          <w:color w:val="000000" w:themeColor="text1"/>
          <w:lang w:val="en-GB"/>
        </w:rPr>
        <w:t>of the Covenant</w:t>
      </w:r>
      <w:r w:rsidRPr="00E439E5">
        <w:rPr>
          <w:lang w:val="en-GB"/>
        </w:rPr>
        <w:sym w:font="Symbol" w:char="F05D"/>
      </w:r>
      <w:r w:rsidRPr="00E439E5">
        <w:rPr>
          <w:color w:val="000000" w:themeColor="text1"/>
          <w:lang w:val="en-GB"/>
        </w:rPr>
        <w:t xml:space="preserve">”, also prohibiting torture, inhumane or degrading treatment and punishment (see HRC, </w:t>
      </w:r>
      <w:r w:rsidRPr="00E439E5">
        <w:rPr>
          <w:bCs/>
          <w:color w:val="000000" w:themeColor="text1"/>
          <w:lang w:val="en-GB"/>
        </w:rPr>
        <w:t xml:space="preserve">Communication No. 449/1991, U.N. Doc. CCPR/C/51/D/449/1991 (1994), </w:t>
      </w:r>
      <w:r w:rsidRPr="00E439E5">
        <w:rPr>
          <w:color w:val="000000" w:themeColor="text1"/>
          <w:lang w:val="en-GB"/>
        </w:rPr>
        <w:t>§ 5.7).</w:t>
      </w:r>
      <w:bookmarkStart w:id="71" w:name="_Ref374623221"/>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w:t>
      </w:r>
      <w:r w:rsidRPr="00E439E5">
        <w:rPr>
          <w:color w:val="000000" w:themeColor="text1"/>
          <w:lang w:val="en-GB"/>
        </w:rPr>
        <w:lastRenderedPageBreak/>
        <w:t xml:space="preserve">Court accepts that this may be the case, depending on the existence of “special factors which give the suffering of the </w:t>
      </w:r>
      <w:r w:rsidRPr="00E439E5">
        <w:rPr>
          <w:lang w:val="en-GB"/>
        </w:rPr>
        <w:sym w:font="Symbol" w:char="F05B"/>
      </w:r>
      <w:r w:rsidRPr="00E439E5">
        <w:rPr>
          <w:color w:val="000000" w:themeColor="text1"/>
          <w:lang w:val="en-GB"/>
        </w:rPr>
        <w:t>family member</w:t>
      </w:r>
      <w:r w:rsidRPr="00E439E5">
        <w:rPr>
          <w:lang w:val="en-GB"/>
        </w:rPr>
        <w:sym w:font="Symbol" w:char="F05D"/>
      </w:r>
      <w:r w:rsidRPr="00E439E5">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439E5">
        <w:rPr>
          <w:i/>
          <w:color w:val="000000" w:themeColor="text1"/>
          <w:lang w:val="en-GB"/>
        </w:rPr>
        <w:t>Basayeva and Others v. Russia</w:t>
      </w:r>
      <w:r w:rsidRPr="00E439E5">
        <w:rPr>
          <w:color w:val="000000" w:themeColor="text1"/>
          <w:lang w:val="en-GB"/>
        </w:rPr>
        <w:t xml:space="preserve">, nos. 15441/05 and 20731/04, judgment of 28 May 2009, § 159; ECtHR, </w:t>
      </w:r>
      <w:r w:rsidRPr="00E439E5">
        <w:rPr>
          <w:i/>
          <w:color w:val="000000" w:themeColor="text1"/>
          <w:lang w:val="en-GB"/>
        </w:rPr>
        <w:t>Er and Others v. Turkey</w:t>
      </w:r>
      <w:r w:rsidRPr="00E439E5">
        <w:rPr>
          <w:color w:val="000000" w:themeColor="text1"/>
          <w:lang w:val="en-GB"/>
        </w:rPr>
        <w:t xml:space="preserve">, cited in § </w:t>
      </w:r>
      <w:r w:rsidR="00007715" w:rsidRPr="00E439E5">
        <w:fldChar w:fldCharType="begin"/>
      </w:r>
      <w:r w:rsidR="00007715" w:rsidRPr="00E439E5">
        <w:instrText xml:space="preserve"> REF _Ref374623030 \r \h  \* MERGEFORMAT </w:instrText>
      </w:r>
      <w:r w:rsidR="00007715" w:rsidRPr="00E439E5">
        <w:fldChar w:fldCharType="separate"/>
      </w:r>
      <w:r w:rsidR="00937988" w:rsidRPr="00937988">
        <w:rPr>
          <w:color w:val="000000" w:themeColor="text1"/>
          <w:lang w:val="en-GB"/>
        </w:rPr>
        <w:t>106</w:t>
      </w:r>
      <w:r w:rsidR="00007715" w:rsidRPr="00E439E5">
        <w:fldChar w:fldCharType="end"/>
      </w:r>
      <w:r w:rsidRPr="00E439E5">
        <w:rPr>
          <w:color w:val="000000" w:themeColor="text1"/>
          <w:lang w:val="en-GB"/>
        </w:rPr>
        <w:t xml:space="preserve"> above, at § 94).</w:t>
      </w:r>
      <w:bookmarkEnd w:id="71"/>
    </w:p>
    <w:p w:rsidR="00060AB4" w:rsidRPr="00E439E5" w:rsidRDefault="00060AB4" w:rsidP="0075563A">
      <w:pPr>
        <w:pStyle w:val="ListParagraph"/>
        <w:tabs>
          <w:tab w:val="num" w:pos="450"/>
        </w:tabs>
        <w:suppressAutoHyphens w:val="0"/>
        <w:ind w:left="450" w:hanging="45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439E5">
        <w:rPr>
          <w:i/>
          <w:color w:val="000000" w:themeColor="text1"/>
          <w:lang w:val="en-GB"/>
        </w:rPr>
        <w:t>Er and Others v. Turkey,</w:t>
      </w:r>
      <w:r w:rsidRPr="00E439E5">
        <w:rPr>
          <w:color w:val="000000" w:themeColor="text1"/>
          <w:lang w:val="en-GB"/>
        </w:rPr>
        <w:t xml:space="preserve"> cited above, § 96; ECtHR, </w:t>
      </w:r>
      <w:r w:rsidRPr="00E439E5">
        <w:rPr>
          <w:i/>
          <w:color w:val="000000" w:themeColor="text1"/>
          <w:lang w:val="en-GB"/>
        </w:rPr>
        <w:t>Osmanoğlu v. Turkey,</w:t>
      </w:r>
      <w:r w:rsidRPr="00E439E5">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439E5">
        <w:rPr>
          <w:i/>
          <w:color w:val="000000" w:themeColor="text1"/>
          <w:lang w:val="en-GB"/>
        </w:rPr>
        <w:t>Salakhov and Islyamova v. Ukraine,</w:t>
      </w:r>
      <w:r w:rsidRPr="00E439E5">
        <w:rPr>
          <w:color w:val="000000" w:themeColor="text1"/>
          <w:lang w:val="en-GB"/>
        </w:rPr>
        <w:t xml:space="preserve"> no. 28005/08, judgment of 14 March 2013, § 201).</w:t>
      </w:r>
    </w:p>
    <w:p w:rsidR="00060AB4" w:rsidRPr="00E439E5" w:rsidRDefault="00060AB4" w:rsidP="0075563A">
      <w:pPr>
        <w:pStyle w:val="ListParagraph"/>
        <w:tabs>
          <w:tab w:val="num" w:pos="450"/>
        </w:tabs>
        <w:suppressAutoHyphens w:val="0"/>
        <w:ind w:left="450" w:hanging="45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The HRC has also considered the issue and recognised family members of disappeared or missing persons as victims of a violation of Article 7 of the Covenant: parents (</w:t>
      </w:r>
      <w:r w:rsidRPr="00E439E5">
        <w:rPr>
          <w:i/>
          <w:color w:val="000000" w:themeColor="text1"/>
          <w:lang w:val="en-GB"/>
        </w:rPr>
        <w:t>Boucherf v. Algeria</w:t>
      </w:r>
      <w:r w:rsidRPr="00E439E5">
        <w:rPr>
          <w:color w:val="000000" w:themeColor="text1"/>
          <w:lang w:val="en-GB"/>
        </w:rPr>
        <w:t xml:space="preserve">, </w:t>
      </w:r>
      <w:r w:rsidRPr="00E439E5">
        <w:rPr>
          <w:bCs/>
          <w:color w:val="000000" w:themeColor="text1"/>
          <w:lang w:val="en-GB"/>
        </w:rPr>
        <w:t>Communication No. 1196/2003</w:t>
      </w:r>
      <w:r w:rsidRPr="00E439E5">
        <w:rPr>
          <w:color w:val="000000" w:themeColor="text1"/>
          <w:lang w:val="en-GB"/>
        </w:rPr>
        <w:t>, views of 30 March 2006, § 9.7, CCPR/C/86/D/1196/2003), children (</w:t>
      </w:r>
      <w:r w:rsidRPr="00E439E5">
        <w:rPr>
          <w:i/>
          <w:color w:val="000000" w:themeColor="text1"/>
          <w:lang w:val="en-GB"/>
        </w:rPr>
        <w:t>Zarzi v. Algeria</w:t>
      </w:r>
      <w:r w:rsidRPr="00E439E5">
        <w:rPr>
          <w:color w:val="000000" w:themeColor="text1"/>
          <w:lang w:val="en-GB"/>
        </w:rPr>
        <w:t xml:space="preserve">, </w:t>
      </w:r>
      <w:r w:rsidRPr="00E439E5">
        <w:rPr>
          <w:bCs/>
          <w:color w:val="000000" w:themeColor="text1"/>
          <w:lang w:val="en-GB"/>
        </w:rPr>
        <w:t>Communication No. 1780/2008</w:t>
      </w:r>
      <w:r w:rsidRPr="00E439E5">
        <w:rPr>
          <w:color w:val="000000" w:themeColor="text1"/>
          <w:lang w:val="en-GB"/>
        </w:rPr>
        <w:t xml:space="preserve">, views of 22 March 2011, § 7.6, </w:t>
      </w:r>
      <w:r w:rsidRPr="00E439E5">
        <w:rPr>
          <w:bCs/>
          <w:color w:val="000000" w:themeColor="text1"/>
          <w:lang w:val="en-GB"/>
        </w:rPr>
        <w:t>CCPR/C/101/D/1780/2008</w:t>
      </w:r>
      <w:r w:rsidRPr="00E439E5">
        <w:rPr>
          <w:color w:val="000000" w:themeColor="text1"/>
          <w:lang w:val="en-GB"/>
        </w:rPr>
        <w:t>), siblings (</w:t>
      </w:r>
      <w:r w:rsidRPr="00E439E5">
        <w:rPr>
          <w:i/>
          <w:color w:val="000000" w:themeColor="text1"/>
          <w:lang w:val="en-GB"/>
        </w:rPr>
        <w:t>El Abani v. Libyan Arab Jamahiriya,</w:t>
      </w:r>
      <w:r w:rsidRPr="00E439E5">
        <w:rPr>
          <w:bCs/>
          <w:color w:val="000000" w:themeColor="text1"/>
          <w:lang w:val="en-GB"/>
        </w:rPr>
        <w:t>Communication No. 1640/2007</w:t>
      </w:r>
      <w:r w:rsidRPr="00E439E5">
        <w:rPr>
          <w:color w:val="000000" w:themeColor="text1"/>
          <w:lang w:val="en-GB"/>
        </w:rPr>
        <w:t xml:space="preserve">, views of 26 July 2010, § 7.5, </w:t>
      </w:r>
      <w:r w:rsidRPr="00E439E5">
        <w:rPr>
          <w:bCs/>
          <w:color w:val="000000" w:themeColor="text1"/>
          <w:lang w:val="en-GB"/>
        </w:rPr>
        <w:t>CCPR/C/99/D/1640/2007</w:t>
      </w:r>
      <w:r w:rsidRPr="00E439E5">
        <w:rPr>
          <w:color w:val="000000" w:themeColor="text1"/>
          <w:lang w:val="en-GB"/>
        </w:rPr>
        <w:t>), spouses (</w:t>
      </w:r>
      <w:r w:rsidRPr="00E439E5">
        <w:rPr>
          <w:i/>
          <w:color w:val="000000" w:themeColor="text1"/>
          <w:lang w:val="en-GB"/>
        </w:rPr>
        <w:t>Bousroual v. Algeria</w:t>
      </w:r>
      <w:r w:rsidRPr="00E439E5">
        <w:rPr>
          <w:color w:val="000000" w:themeColor="text1"/>
          <w:lang w:val="en-GB"/>
        </w:rPr>
        <w:t xml:space="preserve">, </w:t>
      </w:r>
      <w:r w:rsidRPr="00E439E5">
        <w:rPr>
          <w:bCs/>
          <w:color w:val="000000" w:themeColor="text1"/>
          <w:lang w:val="en-GB"/>
        </w:rPr>
        <w:t>Communication No. 992/2001, views of</w:t>
      </w:r>
      <w:r w:rsidRPr="00E439E5">
        <w:rPr>
          <w:color w:val="000000" w:themeColor="text1"/>
          <w:lang w:val="en-GB"/>
        </w:rPr>
        <w:t xml:space="preserve"> 30 March 2006, § 9.8, CCPR/C/86/D/992/2001), aunts and uncles (</w:t>
      </w:r>
      <w:r w:rsidRPr="00E439E5">
        <w:rPr>
          <w:i/>
          <w:color w:val="000000" w:themeColor="text1"/>
          <w:lang w:val="en-GB"/>
        </w:rPr>
        <w:t>Benaniza v Algeria,</w:t>
      </w:r>
      <w:r w:rsidRPr="00E439E5">
        <w:rPr>
          <w:color w:val="000000" w:themeColor="text1"/>
          <w:lang w:val="en-GB"/>
        </w:rPr>
        <w:t xml:space="preserve"> views of 26 July 2010, § 9.4, CCPR/C/99/D/1588/2007) (</w:t>
      </w:r>
      <w:r w:rsidRPr="00E439E5">
        <w:rPr>
          <w:i/>
          <w:color w:val="000000" w:themeColor="text1"/>
          <w:lang w:val="en-GB"/>
        </w:rPr>
        <w:t>Bashasha v. Libyan Arab Jamahiriya</w:t>
      </w:r>
      <w:r w:rsidRPr="00E439E5">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439E5">
        <w:rPr>
          <w:i/>
          <w:color w:val="000000" w:themeColor="text1"/>
          <w:lang w:val="en-GB"/>
        </w:rPr>
        <w:t>Aboussedra v. Libyan Arab Jamahiriya</w:t>
      </w:r>
      <w:r w:rsidRPr="00E439E5">
        <w:rPr>
          <w:color w:val="000000" w:themeColor="text1"/>
          <w:lang w:val="en-GB"/>
        </w:rPr>
        <w:t xml:space="preserve">, </w:t>
      </w:r>
      <w:r w:rsidRPr="00E439E5">
        <w:rPr>
          <w:bCs/>
          <w:color w:val="000000" w:themeColor="text1"/>
          <w:lang w:val="en-GB"/>
        </w:rPr>
        <w:t>Communication No. 1751/2008,</w:t>
      </w:r>
      <w:r w:rsidRPr="00E439E5">
        <w:rPr>
          <w:color w:val="000000" w:themeColor="text1"/>
          <w:lang w:val="en-GB"/>
        </w:rPr>
        <w:t xml:space="preserve"> views of 25 October 2010, § 7.5, </w:t>
      </w:r>
      <w:r w:rsidRPr="00E439E5">
        <w:rPr>
          <w:bCs/>
          <w:color w:val="000000" w:themeColor="text1"/>
          <w:lang w:val="en-GB"/>
        </w:rPr>
        <w:t>CCPR/C/100/D/1751/2008</w:t>
      </w:r>
      <w:r w:rsidRPr="00E439E5">
        <w:rPr>
          <w:color w:val="000000" w:themeColor="text1"/>
          <w:lang w:val="en-GB"/>
        </w:rPr>
        <w:t xml:space="preserve">). In the case </w:t>
      </w:r>
      <w:r w:rsidRPr="00E439E5">
        <w:rPr>
          <w:i/>
          <w:color w:val="000000" w:themeColor="text1"/>
          <w:lang w:val="en-GB"/>
        </w:rPr>
        <w:t>Amirov v. Russian Federation</w:t>
      </w:r>
      <w:r w:rsidRPr="00E439E5">
        <w:rPr>
          <w:color w:val="000000" w:themeColor="text1"/>
          <w:lang w:val="en-GB"/>
        </w:rPr>
        <w:t xml:space="preserve"> the Committee observed that “</w:t>
      </w:r>
      <w:r w:rsidRPr="00E439E5">
        <w:rPr>
          <w:lang w:val="en-GB"/>
        </w:rPr>
        <w:sym w:font="Symbol" w:char="F05B"/>
      </w:r>
      <w:r w:rsidRPr="00E439E5">
        <w:rPr>
          <w:color w:val="000000" w:themeColor="text1"/>
          <w:lang w:val="en-GB"/>
        </w:rPr>
        <w:t>w</w:t>
      </w:r>
      <w:r w:rsidRPr="00E439E5">
        <w:rPr>
          <w:lang w:val="en-GB"/>
        </w:rPr>
        <w:sym w:font="Symbol" w:char="F05D"/>
      </w:r>
      <w:r w:rsidRPr="00E439E5">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w:t>
      </w:r>
      <w:r w:rsidRPr="00E439E5">
        <w:rPr>
          <w:color w:val="000000" w:themeColor="text1"/>
          <w:lang w:val="en-GB"/>
        </w:rPr>
        <w:lastRenderedPageBreak/>
        <w:t xml:space="preserve">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80294" w:rsidRPr="00E439E5">
        <w:rPr>
          <w:i/>
          <w:color w:val="000000" w:themeColor="text1"/>
          <w:lang w:val="en-GB"/>
        </w:rPr>
        <w:t>Abubakar Amirov and Aïzan Amirova v. Russian Federation</w:t>
      </w:r>
      <w:r w:rsidRPr="00E439E5">
        <w:rPr>
          <w:color w:val="000000" w:themeColor="text1"/>
          <w:lang w:val="en-GB"/>
        </w:rPr>
        <w:t xml:space="preserve">, cited in § </w:t>
      </w:r>
      <w:r w:rsidR="007E7297" w:rsidRPr="00E439E5">
        <w:rPr>
          <w:color w:val="000000" w:themeColor="text1"/>
          <w:lang w:val="en-GB"/>
        </w:rPr>
        <w:fldChar w:fldCharType="begin"/>
      </w:r>
      <w:r w:rsidR="00845646" w:rsidRPr="00E439E5">
        <w:rPr>
          <w:color w:val="000000" w:themeColor="text1"/>
          <w:lang w:val="en-GB"/>
        </w:rPr>
        <w:instrText xml:space="preserve"> REF _Ref407612864 \r \h </w:instrText>
      </w:r>
      <w:r w:rsidR="00E439E5" w:rsidRPr="00E439E5">
        <w:rPr>
          <w:color w:val="000000" w:themeColor="text1"/>
          <w:lang w:val="en-GB"/>
        </w:rPr>
        <w:instrText xml:space="preserve"> \* MERGEFORMAT </w:instrText>
      </w:r>
      <w:r w:rsidR="007E7297" w:rsidRPr="00E439E5">
        <w:rPr>
          <w:color w:val="000000" w:themeColor="text1"/>
          <w:lang w:val="en-GB"/>
        </w:rPr>
      </w:r>
      <w:r w:rsidR="007E7297" w:rsidRPr="00E439E5">
        <w:rPr>
          <w:color w:val="000000" w:themeColor="text1"/>
          <w:lang w:val="en-GB"/>
        </w:rPr>
        <w:fldChar w:fldCharType="separate"/>
      </w:r>
      <w:r w:rsidR="00937988">
        <w:rPr>
          <w:color w:val="000000" w:themeColor="text1"/>
          <w:lang w:val="en-GB"/>
        </w:rPr>
        <w:t>83</w:t>
      </w:r>
      <w:r w:rsidR="007E7297" w:rsidRPr="00E439E5">
        <w:rPr>
          <w:color w:val="000000" w:themeColor="text1"/>
          <w:lang w:val="en-GB"/>
        </w:rPr>
        <w:fldChar w:fldCharType="end"/>
      </w:r>
      <w:r w:rsidR="005C4CCA" w:rsidRPr="00E439E5">
        <w:rPr>
          <w:color w:val="000000" w:themeColor="text1"/>
          <w:lang w:val="en-GB"/>
        </w:rPr>
        <w:t xml:space="preserve"> </w:t>
      </w:r>
      <w:r w:rsidRPr="00E439E5">
        <w:rPr>
          <w:color w:val="000000" w:themeColor="text1"/>
          <w:lang w:val="en-GB"/>
        </w:rPr>
        <w:t>above, at § 11.7).</w:t>
      </w:r>
    </w:p>
    <w:p w:rsidR="00060AB4" w:rsidRPr="00E439E5" w:rsidRDefault="00060AB4" w:rsidP="0075563A">
      <w:pPr>
        <w:pStyle w:val="ListParagraph"/>
        <w:tabs>
          <w:tab w:val="num" w:pos="450"/>
        </w:tabs>
        <w:suppressAutoHyphens w:val="0"/>
        <w:ind w:left="450" w:hanging="45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439E5">
        <w:rPr>
          <w:i/>
          <w:color w:val="000000" w:themeColor="text1"/>
          <w:lang w:val="en-GB"/>
        </w:rPr>
        <w:t>Açiș v.Turkey</w:t>
      </w:r>
      <w:r w:rsidRPr="00E439E5">
        <w:rPr>
          <w:color w:val="000000" w:themeColor="text1"/>
          <w:lang w:val="en-GB"/>
        </w:rPr>
        <w:t>, no. 7050/05, judgment of 1 February 2011, § 45).</w:t>
      </w:r>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E439E5">
        <w:rPr>
          <w:i/>
          <w:color w:val="000000" w:themeColor="text1"/>
          <w:lang w:val="en-GB"/>
        </w:rPr>
        <w:t>Basayeva and Others v. Russia</w:t>
      </w:r>
      <w:r w:rsidRPr="00E439E5">
        <w:rPr>
          <w:color w:val="000000" w:themeColor="text1"/>
          <w:lang w:val="en-GB"/>
        </w:rPr>
        <w:t xml:space="preserve">, cited in § </w:t>
      </w:r>
      <w:r w:rsidR="00007715" w:rsidRPr="00E439E5">
        <w:fldChar w:fldCharType="begin"/>
      </w:r>
      <w:r w:rsidR="00007715" w:rsidRPr="00E439E5">
        <w:instrText xml:space="preserve"> REF _Ref374623221 \r \h  \* MERGEFORMAT </w:instrText>
      </w:r>
      <w:r w:rsidR="00007715" w:rsidRPr="00E439E5">
        <w:fldChar w:fldCharType="separate"/>
      </w:r>
      <w:r w:rsidR="00937988" w:rsidRPr="00937988">
        <w:rPr>
          <w:color w:val="000000" w:themeColor="text1"/>
          <w:lang w:val="en-GB"/>
        </w:rPr>
        <w:t>118</w:t>
      </w:r>
      <w:r w:rsidR="00007715" w:rsidRPr="00E439E5">
        <w:fldChar w:fldCharType="end"/>
      </w:r>
      <w:r w:rsidRPr="00E439E5">
        <w:rPr>
          <w:color w:val="000000" w:themeColor="text1"/>
          <w:lang w:val="en-GB"/>
        </w:rPr>
        <w:t xml:space="preserve"> above, at § 109; ECtHR, </w:t>
      </w:r>
      <w:r w:rsidRPr="00E439E5">
        <w:rPr>
          <w:i/>
          <w:color w:val="000000" w:themeColor="text1"/>
          <w:lang w:val="en-GB"/>
        </w:rPr>
        <w:t>Gelayevy v. Russia</w:t>
      </w:r>
      <w:r w:rsidRPr="00E439E5">
        <w:rPr>
          <w:color w:val="000000" w:themeColor="text1"/>
          <w:lang w:val="en-GB"/>
        </w:rPr>
        <w:t xml:space="preserve">, cited in § </w:t>
      </w:r>
      <w:r w:rsidR="00007715" w:rsidRPr="00E439E5">
        <w:fldChar w:fldCharType="begin"/>
      </w:r>
      <w:r w:rsidR="00007715" w:rsidRPr="00E439E5">
        <w:instrText xml:space="preserve"> REF _Ref374623316 \r \h  \* MERGEFORMAT </w:instrText>
      </w:r>
      <w:r w:rsidR="00007715" w:rsidRPr="00E439E5">
        <w:fldChar w:fldCharType="separate"/>
      </w:r>
      <w:r w:rsidR="00937988" w:rsidRPr="00937988">
        <w:rPr>
          <w:color w:val="000000" w:themeColor="text1"/>
          <w:lang w:val="en-GB"/>
        </w:rPr>
        <w:t>107</w:t>
      </w:r>
      <w:r w:rsidR="00007715" w:rsidRPr="00E439E5">
        <w:fldChar w:fldCharType="end"/>
      </w:r>
      <w:r w:rsidRPr="00E439E5">
        <w:rPr>
          <w:color w:val="000000" w:themeColor="text1"/>
          <w:lang w:val="en-GB"/>
        </w:rPr>
        <w:t xml:space="preserve"> above, at § 147; ECtHR, </w:t>
      </w:r>
      <w:r w:rsidRPr="00E439E5">
        <w:rPr>
          <w:i/>
          <w:color w:val="000000" w:themeColor="text1"/>
          <w:lang w:val="en-GB"/>
        </w:rPr>
        <w:t>Bazorkina v. Russia</w:t>
      </w:r>
      <w:r w:rsidRPr="00E439E5">
        <w:rPr>
          <w:color w:val="000000" w:themeColor="text1"/>
          <w:lang w:val="en-GB"/>
        </w:rPr>
        <w:t xml:space="preserve">, cited in § </w:t>
      </w:r>
      <w:r w:rsidR="00007715" w:rsidRPr="00E439E5">
        <w:fldChar w:fldCharType="begin"/>
      </w:r>
      <w:r w:rsidR="00007715" w:rsidRPr="00E439E5">
        <w:instrText xml:space="preserve"> REF _Ref401073723 \r \h  \* MERGEFORMAT </w:instrText>
      </w:r>
      <w:r w:rsidR="00007715" w:rsidRPr="00E439E5">
        <w:fldChar w:fldCharType="separate"/>
      </w:r>
      <w:r w:rsidR="00937988" w:rsidRPr="00937988">
        <w:rPr>
          <w:color w:val="000000" w:themeColor="text1"/>
          <w:lang w:val="en-GB"/>
        </w:rPr>
        <w:t>81</w:t>
      </w:r>
      <w:r w:rsidR="00007715" w:rsidRPr="00E439E5">
        <w:fldChar w:fldCharType="end"/>
      </w:r>
      <w:r w:rsidR="00A02080" w:rsidRPr="00E439E5">
        <w:rPr>
          <w:color w:val="000000" w:themeColor="text1"/>
          <w:lang w:val="en-GB"/>
        </w:rPr>
        <w:t xml:space="preserve"> </w:t>
      </w:r>
      <w:r w:rsidRPr="00E439E5">
        <w:rPr>
          <w:color w:val="000000" w:themeColor="text1"/>
          <w:lang w:val="en-GB"/>
        </w:rPr>
        <w:t>above, at § 140).</w:t>
      </w:r>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E439E5">
        <w:rPr>
          <w:i/>
          <w:color w:val="000000" w:themeColor="text1"/>
          <w:lang w:val="en-GB"/>
        </w:rPr>
        <w:t>Luluyev and Others v. Russia</w:t>
      </w:r>
      <w:r w:rsidRPr="00E439E5">
        <w:rPr>
          <w:color w:val="000000" w:themeColor="text1"/>
          <w:lang w:val="en-GB"/>
        </w:rPr>
        <w:t>, no. 69480/01, judgment of 9 November 2006, §§ 117</w:t>
      </w:r>
      <w:r w:rsidR="00A02080" w:rsidRPr="00E439E5">
        <w:rPr>
          <w:color w:val="000000" w:themeColor="text1"/>
          <w:lang w:val="en-GB"/>
        </w:rPr>
        <w:t xml:space="preserve"> </w:t>
      </w:r>
      <w:r w:rsidRPr="00E439E5">
        <w:rPr>
          <w:color w:val="000000" w:themeColor="text1"/>
          <w:lang w:val="en-GB"/>
        </w:rPr>
        <w:t>-</w:t>
      </w:r>
      <w:r w:rsidR="00A02080" w:rsidRPr="00E439E5">
        <w:rPr>
          <w:color w:val="000000" w:themeColor="text1"/>
          <w:lang w:val="en-GB"/>
        </w:rPr>
        <w:t xml:space="preserve"> </w:t>
      </w:r>
      <w:r w:rsidRPr="00E439E5">
        <w:rPr>
          <w:color w:val="000000" w:themeColor="text1"/>
          <w:lang w:val="en-GB"/>
        </w:rPr>
        <w:t xml:space="preserve">118; ECtHR, </w:t>
      </w:r>
      <w:r w:rsidRPr="00E439E5">
        <w:rPr>
          <w:i/>
          <w:color w:val="000000" w:themeColor="text1"/>
          <w:lang w:val="en-GB"/>
        </w:rPr>
        <w:t>Kukayev v. Russia</w:t>
      </w:r>
      <w:r w:rsidRPr="00E439E5">
        <w:rPr>
          <w:color w:val="000000" w:themeColor="text1"/>
          <w:lang w:val="en-GB"/>
        </w:rPr>
        <w:t>, no. 29361/02, judgment of 15 November 2007, §§ 107</w:t>
      </w:r>
      <w:r w:rsidR="00A02080" w:rsidRPr="00E439E5">
        <w:rPr>
          <w:color w:val="000000" w:themeColor="text1"/>
          <w:lang w:val="en-GB"/>
        </w:rPr>
        <w:t xml:space="preserve"> </w:t>
      </w:r>
      <w:r w:rsidRPr="00E439E5">
        <w:rPr>
          <w:color w:val="000000" w:themeColor="text1"/>
          <w:lang w:val="en-GB"/>
        </w:rPr>
        <w:t>-</w:t>
      </w:r>
      <w:r w:rsidR="00A02080" w:rsidRPr="00E439E5">
        <w:rPr>
          <w:color w:val="000000" w:themeColor="text1"/>
          <w:lang w:val="en-GB"/>
        </w:rPr>
        <w:t xml:space="preserve"> </w:t>
      </w:r>
      <w:r w:rsidRPr="00E439E5">
        <w:rPr>
          <w:color w:val="000000" w:themeColor="text1"/>
          <w:lang w:val="en-GB"/>
        </w:rPr>
        <w:t>110). However, in contrast, in the case under the Panel’s consideration, in no way is UNMIK implicated in the actual disappearance and UNMIK cannot be held responsible for the applicant’s mental distress caused by the commission of the crime itself.</w:t>
      </w:r>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439E5">
        <w:rPr>
          <w:rStyle w:val="sb8d990e2"/>
          <w:color w:val="000000" w:themeColor="text1"/>
          <w:lang w:val="en-GB"/>
        </w:rPr>
        <w:t>could have in itself</w:t>
      </w:r>
      <w:r w:rsidRPr="00E439E5">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E439E5">
        <w:rPr>
          <w:i/>
          <w:color w:val="000000" w:themeColor="text1"/>
          <w:lang w:val="en-GB"/>
        </w:rPr>
        <w:t>Tovsultanova v. Russia</w:t>
      </w:r>
      <w:r w:rsidRPr="00E439E5">
        <w:rPr>
          <w:color w:val="000000" w:themeColor="text1"/>
          <w:lang w:val="en-GB"/>
        </w:rPr>
        <w:t xml:space="preserve">, no. 26974/06, judgment of 17 June 2010, § 104; ECtHR, </w:t>
      </w:r>
      <w:r w:rsidRPr="00E439E5">
        <w:rPr>
          <w:i/>
          <w:color w:val="000000" w:themeColor="text1"/>
          <w:lang w:val="en-GB"/>
        </w:rPr>
        <w:t>Shafiyeva v. Russia</w:t>
      </w:r>
      <w:r w:rsidRPr="00E439E5">
        <w:rPr>
          <w:color w:val="000000" w:themeColor="text1"/>
          <w:lang w:val="en-GB"/>
        </w:rPr>
        <w:t>, no. 49379/09, judgment of 3 May 2012, § 103).</w:t>
      </w:r>
    </w:p>
    <w:p w:rsidR="00060AB4" w:rsidRPr="00E439E5" w:rsidRDefault="00060AB4" w:rsidP="00060AB4">
      <w:pPr>
        <w:pStyle w:val="ListParagraph"/>
        <w:rPr>
          <w:lang w:eastAsia="nl-NL"/>
        </w:rPr>
      </w:pPr>
    </w:p>
    <w:p w:rsidR="00060AB4" w:rsidRPr="00E439E5" w:rsidRDefault="00060AB4" w:rsidP="002E34B6">
      <w:pPr>
        <w:pStyle w:val="ListParagraph1"/>
        <w:numPr>
          <w:ilvl w:val="0"/>
          <w:numId w:val="12"/>
        </w:numPr>
        <w:ind w:left="360"/>
        <w:jc w:val="both"/>
        <w:rPr>
          <w:i/>
          <w:color w:val="000000" w:themeColor="text1"/>
          <w:lang w:eastAsia="en-US"/>
        </w:rPr>
      </w:pPr>
      <w:r w:rsidRPr="00E439E5">
        <w:rPr>
          <w:i/>
          <w:color w:val="000000" w:themeColor="text1"/>
          <w:lang w:eastAsia="en-US"/>
        </w:rPr>
        <w:t>Applicability of Article 3 to the Kosovo context</w:t>
      </w:r>
    </w:p>
    <w:p w:rsidR="00060AB4" w:rsidRPr="00E439E5" w:rsidRDefault="00060AB4" w:rsidP="00060AB4">
      <w:pPr>
        <w:pStyle w:val="ListParagraph"/>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With regard to the </w:t>
      </w:r>
      <w:r w:rsidRPr="00E439E5">
        <w:rPr>
          <w:rStyle w:val="sb8d990e2"/>
          <w:color w:val="000000" w:themeColor="text1"/>
        </w:rPr>
        <w:t>applicability</w:t>
      </w:r>
      <w:r w:rsidRPr="00E439E5">
        <w:rPr>
          <w:color w:val="000000" w:themeColor="text1"/>
          <w:lang w:val="en-GB"/>
        </w:rPr>
        <w:t xml:space="preserve"> of the above standards to the Kosovo context, the Panel first refers to its view on the same issue with regard to Article 2, developed above (see §§ </w:t>
      </w:r>
      <w:r w:rsidR="007E7297" w:rsidRPr="00E439E5">
        <w:rPr>
          <w:color w:val="000000" w:themeColor="text1"/>
          <w:lang w:val="en-GB"/>
        </w:rPr>
        <w:fldChar w:fldCharType="begin"/>
      </w:r>
      <w:r w:rsidR="001E27A0" w:rsidRPr="00E439E5">
        <w:rPr>
          <w:color w:val="000000" w:themeColor="text1"/>
          <w:lang w:val="en-GB"/>
        </w:rPr>
        <w:instrText xml:space="preserve"> REF _Ref407624669 \r \h </w:instrText>
      </w:r>
      <w:r w:rsidR="00E439E5" w:rsidRPr="00E439E5">
        <w:rPr>
          <w:color w:val="000000" w:themeColor="text1"/>
          <w:lang w:val="en-GB"/>
        </w:rPr>
        <w:instrText xml:space="preserve"> \* MERGEFORMAT </w:instrText>
      </w:r>
      <w:r w:rsidR="007E7297" w:rsidRPr="00E439E5">
        <w:rPr>
          <w:color w:val="000000" w:themeColor="text1"/>
          <w:lang w:val="en-GB"/>
        </w:rPr>
      </w:r>
      <w:r w:rsidR="007E7297" w:rsidRPr="00E439E5">
        <w:rPr>
          <w:color w:val="000000" w:themeColor="text1"/>
          <w:lang w:val="en-GB"/>
        </w:rPr>
        <w:fldChar w:fldCharType="separate"/>
      </w:r>
      <w:r w:rsidR="00937988">
        <w:rPr>
          <w:color w:val="000000" w:themeColor="text1"/>
          <w:lang w:val="en-GB"/>
        </w:rPr>
        <w:t>89</w:t>
      </w:r>
      <w:r w:rsidR="007E7297" w:rsidRPr="00E439E5">
        <w:rPr>
          <w:color w:val="000000" w:themeColor="text1"/>
          <w:lang w:val="en-GB"/>
        </w:rPr>
        <w:fldChar w:fldCharType="end"/>
      </w:r>
      <w:r w:rsidR="00280294" w:rsidRPr="00E439E5">
        <w:t xml:space="preserve"> -</w:t>
      </w:r>
      <w:r w:rsidR="00A02080" w:rsidRPr="00E439E5">
        <w:rPr>
          <w:color w:val="000000" w:themeColor="text1"/>
          <w:lang w:val="en-GB"/>
        </w:rPr>
        <w:t xml:space="preserve"> </w:t>
      </w:r>
      <w:r w:rsidR="007E7297" w:rsidRPr="00E439E5">
        <w:rPr>
          <w:color w:val="000000" w:themeColor="text1"/>
          <w:lang w:val="en-GB"/>
        </w:rPr>
        <w:fldChar w:fldCharType="begin"/>
      </w:r>
      <w:r w:rsidR="001E27A0" w:rsidRPr="00E439E5">
        <w:rPr>
          <w:color w:val="000000" w:themeColor="text1"/>
          <w:lang w:val="en-GB"/>
        </w:rPr>
        <w:instrText xml:space="preserve"> REF _Ref407624680 \r \h </w:instrText>
      </w:r>
      <w:r w:rsidR="00E439E5" w:rsidRPr="00E439E5">
        <w:rPr>
          <w:color w:val="000000" w:themeColor="text1"/>
          <w:lang w:val="en-GB"/>
        </w:rPr>
        <w:instrText xml:space="preserve"> \* MERGEFORMAT </w:instrText>
      </w:r>
      <w:r w:rsidR="007E7297" w:rsidRPr="00E439E5">
        <w:rPr>
          <w:color w:val="000000" w:themeColor="text1"/>
          <w:lang w:val="en-GB"/>
        </w:rPr>
      </w:r>
      <w:r w:rsidR="007E7297" w:rsidRPr="00E439E5">
        <w:rPr>
          <w:color w:val="000000" w:themeColor="text1"/>
          <w:lang w:val="en-GB"/>
        </w:rPr>
        <w:fldChar w:fldCharType="separate"/>
      </w:r>
      <w:r w:rsidR="00937988">
        <w:rPr>
          <w:color w:val="000000" w:themeColor="text1"/>
          <w:lang w:val="en-GB"/>
        </w:rPr>
        <w:t>104</w:t>
      </w:r>
      <w:r w:rsidR="007E7297" w:rsidRPr="00E439E5">
        <w:rPr>
          <w:color w:val="000000" w:themeColor="text1"/>
          <w:lang w:val="en-GB"/>
        </w:rPr>
        <w:fldChar w:fldCharType="end"/>
      </w:r>
      <w:r w:rsidRPr="00E439E5">
        <w:rPr>
          <w:color w:val="000000" w:themeColor="text1"/>
          <w:lang w:val="en-GB"/>
        </w:rPr>
        <w:t xml:space="preserve"> above).</w:t>
      </w:r>
    </w:p>
    <w:p w:rsidR="00060AB4" w:rsidRPr="00E439E5" w:rsidRDefault="00060AB4" w:rsidP="0075563A">
      <w:pPr>
        <w:pStyle w:val="ListParagraph"/>
        <w:tabs>
          <w:tab w:val="num" w:pos="450"/>
        </w:tabs>
        <w:suppressAutoHyphens w:val="0"/>
        <w:ind w:left="450" w:hanging="45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reiterates that a normally functioning law enforcement system should take into account the protection needs of victims and witnesses, as well as to consider the special </w:t>
      </w:r>
      <w:r w:rsidRPr="00E439E5">
        <w:rPr>
          <w:color w:val="000000" w:themeColor="text1"/>
          <w:lang w:val="en-GB"/>
        </w:rPr>
        <w:lastRenderedPageBreak/>
        <w:t xml:space="preserve">vulnerability of displaced persons in post-conflict situations. The Panel has already considered the fact that by 2003 the police and justice system in Kosovo was described by the UN Secretary-General as being “well-functioning” and “sustainable” (see § </w:t>
      </w:r>
      <w:r w:rsidR="007E7297" w:rsidRPr="00E439E5">
        <w:fldChar w:fldCharType="begin"/>
      </w:r>
      <w:r w:rsidR="001E27A0" w:rsidRPr="00E439E5">
        <w:rPr>
          <w:color w:val="000000" w:themeColor="text1"/>
          <w:lang w:val="en-GB"/>
        </w:rPr>
        <w:instrText xml:space="preserve"> REF _Ref398312960 \r \h </w:instrText>
      </w:r>
      <w:r w:rsidR="00E439E5" w:rsidRPr="00E439E5">
        <w:instrText xml:space="preserve"> \* MERGEFORMAT </w:instrText>
      </w:r>
      <w:r w:rsidR="007E7297" w:rsidRPr="00E439E5">
        <w:fldChar w:fldCharType="separate"/>
      </w:r>
      <w:r w:rsidR="00937988">
        <w:rPr>
          <w:color w:val="000000" w:themeColor="text1"/>
          <w:lang w:val="en-GB"/>
        </w:rPr>
        <w:t>18</w:t>
      </w:r>
      <w:r w:rsidR="007E7297" w:rsidRPr="00E439E5">
        <w:fldChar w:fldCharType="end"/>
      </w:r>
      <w:r w:rsidR="00A02080" w:rsidRPr="00E439E5">
        <w:rPr>
          <w:color w:val="000000" w:themeColor="text1"/>
          <w:lang w:val="en-GB"/>
        </w:rPr>
        <w:t xml:space="preserve"> </w:t>
      </w:r>
      <w:r w:rsidRPr="00E439E5">
        <w:rPr>
          <w:color w:val="000000" w:themeColor="text1"/>
          <w:lang w:val="en-GB"/>
        </w:rPr>
        <w:t>above).</w:t>
      </w:r>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again notes that it will not review relevant practices or alleged obstacles to the conduct of effective investigations </w:t>
      </w:r>
      <w:r w:rsidRPr="00E439E5">
        <w:rPr>
          <w:i/>
          <w:color w:val="000000" w:themeColor="text1"/>
          <w:lang w:val="en-GB"/>
        </w:rPr>
        <w:t>in abstracto</w:t>
      </w:r>
      <w:r w:rsidRPr="00E439E5">
        <w:rPr>
          <w:color w:val="000000" w:themeColor="text1"/>
          <w:lang w:val="en-GB"/>
        </w:rPr>
        <w:t>, but only in relation to their specific application to the complaint before it, considering the particular circumstances of the case.</w:t>
      </w:r>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060AB4" w:rsidRPr="00E439E5" w:rsidRDefault="00060AB4" w:rsidP="00060AB4">
      <w:pPr>
        <w:rPr>
          <w:i/>
          <w:color w:val="000000" w:themeColor="text1"/>
          <w:lang w:val="en-GB"/>
        </w:rPr>
      </w:pPr>
    </w:p>
    <w:p w:rsidR="00060AB4" w:rsidRPr="00E439E5" w:rsidRDefault="00060AB4" w:rsidP="002E34B6">
      <w:pPr>
        <w:pStyle w:val="ListParagraph1"/>
        <w:numPr>
          <w:ilvl w:val="0"/>
          <w:numId w:val="12"/>
        </w:numPr>
        <w:ind w:left="360"/>
        <w:jc w:val="both"/>
        <w:rPr>
          <w:color w:val="000000" w:themeColor="text1"/>
        </w:rPr>
      </w:pPr>
      <w:r w:rsidRPr="00E439E5">
        <w:rPr>
          <w:i/>
          <w:color w:val="000000" w:themeColor="text1"/>
          <w:lang w:eastAsia="en-US"/>
        </w:rPr>
        <w:t>Compliance</w:t>
      </w:r>
      <w:r w:rsidRPr="00E439E5">
        <w:rPr>
          <w:i/>
          <w:color w:val="000000" w:themeColor="text1"/>
        </w:rPr>
        <w:t xml:space="preserve"> with Article 3 in the present case</w:t>
      </w:r>
    </w:p>
    <w:p w:rsidR="00060AB4" w:rsidRPr="00E439E5" w:rsidRDefault="00060AB4" w:rsidP="00060AB4">
      <w:pPr>
        <w:pStyle w:val="ListParagraph"/>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Against this background, the Panel discerns a number of factors in the present case which, taken together, raise the question of violation of Article 3 of the ECHR.</w:t>
      </w:r>
    </w:p>
    <w:p w:rsidR="00060AB4" w:rsidRPr="00E439E5" w:rsidRDefault="00060AB4" w:rsidP="0075563A">
      <w:pPr>
        <w:pStyle w:val="ListParagraph"/>
        <w:tabs>
          <w:tab w:val="num" w:pos="450"/>
        </w:tabs>
        <w:suppressAutoHyphens w:val="0"/>
        <w:ind w:left="450" w:hanging="450"/>
        <w:jc w:val="both"/>
        <w:rPr>
          <w:lang w:eastAsia="nl-NL"/>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notes the proximity of the family ties between the complainant and </w:t>
      </w:r>
      <w:r w:rsidR="001E27A0" w:rsidRPr="00E439E5">
        <w:t>Mr Jasmin Lukačević</w:t>
      </w:r>
      <w:r w:rsidR="004937CA" w:rsidRPr="00E439E5">
        <w:rPr>
          <w:color w:val="000000" w:themeColor="text1"/>
        </w:rPr>
        <w:t>,</w:t>
      </w:r>
      <w:r w:rsidR="006F7BDA" w:rsidRPr="00E439E5">
        <w:rPr>
          <w:color w:val="000000" w:themeColor="text1"/>
        </w:rPr>
        <w:t xml:space="preserve"> </w:t>
      </w:r>
      <w:r w:rsidRPr="00E439E5">
        <w:rPr>
          <w:color w:val="000000" w:themeColor="text1"/>
        </w:rPr>
        <w:t xml:space="preserve">as the latter is the complainant’s </w:t>
      </w:r>
      <w:r w:rsidR="007042F5" w:rsidRPr="00E439E5">
        <w:rPr>
          <w:color w:val="000000" w:themeColor="text1"/>
        </w:rPr>
        <w:t>son</w:t>
      </w:r>
      <w:r w:rsidRPr="00E439E5">
        <w:rPr>
          <w:color w:val="000000" w:themeColor="text1"/>
        </w:rPr>
        <w:t>.</w:t>
      </w:r>
      <w:r w:rsidRPr="00E439E5">
        <w:rPr>
          <w:color w:val="000000" w:themeColor="text1"/>
          <w:lang w:val="en-GB"/>
        </w:rPr>
        <w:t xml:space="preserve"> </w:t>
      </w:r>
    </w:p>
    <w:p w:rsidR="00060AB4" w:rsidRPr="00E439E5" w:rsidRDefault="00060AB4" w:rsidP="0075563A">
      <w:pPr>
        <w:pStyle w:val="ListParagraph"/>
        <w:tabs>
          <w:tab w:val="num" w:pos="450"/>
        </w:tabs>
        <w:ind w:left="450" w:hanging="450"/>
        <w:rPr>
          <w:color w:val="000000" w:themeColor="text1"/>
          <w:lang w:val="en-GB"/>
        </w:rPr>
      </w:pPr>
    </w:p>
    <w:p w:rsidR="00092FEA"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092FEA" w:rsidRPr="00E439E5" w:rsidRDefault="00092FEA" w:rsidP="0075563A">
      <w:pPr>
        <w:pStyle w:val="ListParagraph"/>
        <w:tabs>
          <w:tab w:val="num" w:pos="450"/>
        </w:tabs>
        <w:ind w:left="450" w:hanging="450"/>
        <w:rPr>
          <w:color w:val="000000" w:themeColor="text1"/>
          <w:lang w:val="en-GB"/>
        </w:rPr>
      </w:pPr>
    </w:p>
    <w:p w:rsidR="005130AB" w:rsidRPr="00E439E5" w:rsidRDefault="00092FEA"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recalls that, </w:t>
      </w:r>
      <w:r w:rsidR="007042F5" w:rsidRPr="00E439E5">
        <w:rPr>
          <w:color w:val="000000" w:themeColor="text1"/>
          <w:lang w:val="en-GB"/>
        </w:rPr>
        <w:t>from the ou</w:t>
      </w:r>
      <w:r w:rsidR="00F35637" w:rsidRPr="00E439E5">
        <w:rPr>
          <w:color w:val="000000" w:themeColor="text1"/>
          <w:lang w:val="en-GB"/>
        </w:rPr>
        <w:t>tset it was clear that the ante-</w:t>
      </w:r>
      <w:r w:rsidR="007042F5" w:rsidRPr="00E439E5">
        <w:rPr>
          <w:color w:val="000000" w:themeColor="text1"/>
          <w:lang w:val="en-GB"/>
        </w:rPr>
        <w:t>mortem form that UNMIK received was a poor quality photocopy and was illegible</w:t>
      </w:r>
      <w:r w:rsidR="00F35637" w:rsidRPr="00E439E5">
        <w:rPr>
          <w:color w:val="000000" w:themeColor="text1"/>
          <w:lang w:val="en-GB"/>
        </w:rPr>
        <w:t xml:space="preserve"> and there was no attempt to acquire a readable </w:t>
      </w:r>
      <w:proofErr w:type="gramStart"/>
      <w:r w:rsidR="00F35637" w:rsidRPr="00E439E5">
        <w:rPr>
          <w:color w:val="000000" w:themeColor="text1"/>
          <w:lang w:val="en-GB"/>
        </w:rPr>
        <w:t xml:space="preserve">copy </w:t>
      </w:r>
      <w:r w:rsidR="007042F5" w:rsidRPr="00E439E5">
        <w:rPr>
          <w:color w:val="000000" w:themeColor="text1"/>
          <w:lang w:val="en-GB"/>
        </w:rPr>
        <w:t>.</w:t>
      </w:r>
      <w:proofErr w:type="gramEnd"/>
      <w:r w:rsidR="007042F5" w:rsidRPr="00E439E5">
        <w:rPr>
          <w:color w:val="000000" w:themeColor="text1"/>
          <w:lang w:val="en-GB"/>
        </w:rPr>
        <w:t xml:space="preserve"> </w:t>
      </w:r>
    </w:p>
    <w:p w:rsidR="005130AB" w:rsidRPr="00E439E5" w:rsidRDefault="005130AB" w:rsidP="0075563A">
      <w:pPr>
        <w:pStyle w:val="ListParagraph"/>
        <w:tabs>
          <w:tab w:val="num" w:pos="450"/>
        </w:tabs>
        <w:ind w:left="450" w:hanging="450"/>
        <w:rPr>
          <w:color w:val="000000" w:themeColor="text1"/>
          <w:lang w:val="en-GB"/>
        </w:rPr>
      </w:pPr>
    </w:p>
    <w:p w:rsidR="00060AB4" w:rsidRPr="00E439E5" w:rsidRDefault="00C31B92" w:rsidP="0075563A">
      <w:pPr>
        <w:pStyle w:val="ListParagraph"/>
        <w:numPr>
          <w:ilvl w:val="0"/>
          <w:numId w:val="15"/>
        </w:numPr>
        <w:tabs>
          <w:tab w:val="clear" w:pos="360"/>
          <w:tab w:val="num" w:pos="450"/>
        </w:tabs>
        <w:suppressAutoHyphens w:val="0"/>
        <w:ind w:left="450" w:hanging="450"/>
        <w:jc w:val="both"/>
        <w:rPr>
          <w:lang w:eastAsia="nl-NL"/>
        </w:rPr>
      </w:pPr>
      <w:r w:rsidRPr="00E439E5">
        <w:rPr>
          <w:lang w:val="en-GB"/>
        </w:rPr>
        <w:t xml:space="preserve">Drawing inferences from UNMIK’s failure to </w:t>
      </w:r>
      <w:r w:rsidR="008D6D2E" w:rsidRPr="00E439E5">
        <w:rPr>
          <w:lang w:val="en-GB"/>
        </w:rPr>
        <w:t>take reasonable steps to locate and</w:t>
      </w:r>
      <w:r w:rsidRPr="00E439E5">
        <w:rPr>
          <w:lang w:val="en-GB"/>
        </w:rPr>
        <w:t xml:space="preserve"> contact the complainant, the Panel considers that this situation, which continued into the period of the Panel’s temporal jurisdiction, caused grave uncert</w:t>
      </w:r>
      <w:r w:rsidR="008D6D2E" w:rsidRPr="00E439E5">
        <w:rPr>
          <w:lang w:val="en-GB"/>
        </w:rPr>
        <w:t>ainty to the complainant and her</w:t>
      </w:r>
      <w:r w:rsidRPr="00E439E5">
        <w:rPr>
          <w:lang w:val="en-GB"/>
        </w:rPr>
        <w:t xml:space="preserve"> family about </w:t>
      </w:r>
      <w:r w:rsidR="008D6D2E" w:rsidRPr="00E439E5">
        <w:t>Mr Jasmin Lukačević</w:t>
      </w:r>
      <w:r w:rsidR="00F35637" w:rsidRPr="00E439E5">
        <w:t>’s</w:t>
      </w:r>
      <w:r w:rsidR="008D6D2E" w:rsidRPr="00E439E5">
        <w:rPr>
          <w:lang w:val="en-GB"/>
        </w:rPr>
        <w:t xml:space="preserve"> </w:t>
      </w:r>
      <w:r w:rsidRPr="00E439E5">
        <w:rPr>
          <w:lang w:val="en-GB"/>
        </w:rPr>
        <w:t>fate and the status of the investigation</w:t>
      </w:r>
      <w:r w:rsidR="006D021C" w:rsidRPr="00E439E5">
        <w:rPr>
          <w:lang w:val="en-GB"/>
        </w:rPr>
        <w:t xml:space="preserve">. </w:t>
      </w:r>
    </w:p>
    <w:p w:rsidR="00060AB4" w:rsidRPr="00E439E5" w:rsidRDefault="00060AB4" w:rsidP="0075563A">
      <w:pPr>
        <w:pStyle w:val="ListParagraph"/>
        <w:tabs>
          <w:tab w:val="num" w:pos="450"/>
        </w:tabs>
        <w:ind w:left="450" w:hanging="450"/>
        <w:rPr>
          <w:color w:val="000000" w:themeColor="text1"/>
          <w:lang w:val="en-GB"/>
        </w:rPr>
      </w:pPr>
    </w:p>
    <w:p w:rsidR="00060AB4"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In view of the above, the Panel concludes that the complainant has suffered severe distress and anguish for a prolonged and continuing period of time on account of the way the authorities of UNMIK have dealt with</w:t>
      </w:r>
      <w:r w:rsidR="008D6D2E" w:rsidRPr="00E439E5">
        <w:rPr>
          <w:color w:val="000000" w:themeColor="text1"/>
          <w:lang w:val="en-GB"/>
        </w:rPr>
        <w:t xml:space="preserve"> the case and as a result of her</w:t>
      </w:r>
      <w:r w:rsidRPr="00E439E5">
        <w:rPr>
          <w:color w:val="000000" w:themeColor="text1"/>
          <w:lang w:val="en-GB"/>
        </w:rPr>
        <w:t xml:space="preserve"> inability to find out what happened to </w:t>
      </w:r>
      <w:r w:rsidR="008D6D2E" w:rsidRPr="00E439E5">
        <w:rPr>
          <w:color w:val="000000" w:themeColor="text1"/>
          <w:lang w:val="en-GB"/>
        </w:rPr>
        <w:t>her son</w:t>
      </w:r>
      <w:r w:rsidR="009D3092" w:rsidRPr="00E439E5">
        <w:rPr>
          <w:color w:val="000000" w:themeColor="text1"/>
          <w:lang w:val="en-GB"/>
        </w:rPr>
        <w:t>.</w:t>
      </w:r>
      <w:r w:rsidRPr="00E439E5">
        <w:rPr>
          <w:color w:val="000000" w:themeColor="text1"/>
          <w:lang w:val="en-GB"/>
        </w:rPr>
        <w:t xml:space="preserve"> In this respect, it is obvious that, in any situation, the pain of </w:t>
      </w:r>
      <w:r w:rsidR="000540A3" w:rsidRPr="00E439E5">
        <w:rPr>
          <w:color w:val="000000" w:themeColor="text1"/>
          <w:lang w:val="en-GB"/>
        </w:rPr>
        <w:t xml:space="preserve">a </w:t>
      </w:r>
      <w:r w:rsidR="008D6D2E" w:rsidRPr="00E439E5">
        <w:rPr>
          <w:color w:val="000000" w:themeColor="text1"/>
          <w:lang w:val="en-GB"/>
        </w:rPr>
        <w:t xml:space="preserve">mother </w:t>
      </w:r>
      <w:r w:rsidRPr="00E439E5">
        <w:rPr>
          <w:color w:val="000000" w:themeColor="text1"/>
          <w:lang w:val="en-GB"/>
        </w:rPr>
        <w:t xml:space="preserve">who has to live in uncertainty about the fate of </w:t>
      </w:r>
      <w:r w:rsidR="008D6D2E" w:rsidRPr="00E439E5">
        <w:rPr>
          <w:color w:val="000000" w:themeColor="text1"/>
          <w:lang w:val="en-GB"/>
        </w:rPr>
        <w:t xml:space="preserve">her son </w:t>
      </w:r>
      <w:r w:rsidRPr="00E439E5">
        <w:rPr>
          <w:color w:val="000000" w:themeColor="text1"/>
          <w:lang w:val="en-GB"/>
        </w:rPr>
        <w:t>must be unbearable.</w:t>
      </w:r>
    </w:p>
    <w:p w:rsidR="00060AB4" w:rsidRPr="00E439E5" w:rsidRDefault="00060AB4" w:rsidP="0075563A">
      <w:pPr>
        <w:pStyle w:val="ListParagraph"/>
        <w:tabs>
          <w:tab w:val="num" w:pos="450"/>
        </w:tabs>
        <w:ind w:left="450" w:hanging="450"/>
        <w:rPr>
          <w:color w:val="000000" w:themeColor="text1"/>
          <w:lang w:val="en-GB"/>
        </w:rPr>
      </w:pPr>
    </w:p>
    <w:p w:rsidR="00C955BC"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For the aforementioned reasons, the Panel concludes that, by its behaviour, UNMIK contributed to the complainant’s distress and mental suffering in violation of Article 3 of the ECHR.</w:t>
      </w:r>
    </w:p>
    <w:p w:rsidR="00C955BC" w:rsidRPr="00E439E5" w:rsidRDefault="00C955BC" w:rsidP="00C955BC">
      <w:pPr>
        <w:pStyle w:val="ListParagraph"/>
        <w:rPr>
          <w:lang w:eastAsia="nl-NL"/>
        </w:rPr>
      </w:pPr>
    </w:p>
    <w:p w:rsidR="00C955BC" w:rsidRPr="00E439E5" w:rsidRDefault="00C955BC" w:rsidP="00C955BC">
      <w:pPr>
        <w:pStyle w:val="Default"/>
        <w:jc w:val="both"/>
        <w:rPr>
          <w:color w:val="000000" w:themeColor="text1"/>
          <w:lang w:val="en-GB"/>
        </w:rPr>
      </w:pPr>
    </w:p>
    <w:p w:rsidR="00C955BC" w:rsidRPr="00E439E5" w:rsidRDefault="00C955BC" w:rsidP="00C955BC">
      <w:pPr>
        <w:numPr>
          <w:ilvl w:val="0"/>
          <w:numId w:val="1"/>
        </w:numPr>
        <w:suppressAutoHyphens/>
        <w:autoSpaceDE w:val="0"/>
        <w:jc w:val="both"/>
        <w:rPr>
          <w:color w:val="000000" w:themeColor="text1"/>
          <w:lang w:val="en-GB"/>
        </w:rPr>
      </w:pPr>
      <w:r w:rsidRPr="00E439E5">
        <w:rPr>
          <w:b/>
          <w:color w:val="000000" w:themeColor="text1"/>
          <w:lang w:val="en-GB"/>
        </w:rPr>
        <w:t xml:space="preserve">CONCLUDING </w:t>
      </w:r>
      <w:r w:rsidRPr="00E439E5">
        <w:rPr>
          <w:b/>
          <w:bCs/>
          <w:color w:val="000000" w:themeColor="text1"/>
          <w:lang w:val="en-GB"/>
        </w:rPr>
        <w:t>COMMENTS</w:t>
      </w:r>
      <w:r w:rsidRPr="00E439E5">
        <w:rPr>
          <w:b/>
          <w:color w:val="000000" w:themeColor="text1"/>
          <w:lang w:val="en-GB"/>
        </w:rPr>
        <w:t xml:space="preserve"> AND RECOMMENDATIONS</w:t>
      </w:r>
    </w:p>
    <w:p w:rsidR="00C955BC" w:rsidRPr="00E439E5" w:rsidRDefault="00C955BC" w:rsidP="00C955BC">
      <w:pPr>
        <w:pStyle w:val="ListParagraph"/>
        <w:rPr>
          <w:color w:val="000000" w:themeColor="text1"/>
          <w:lang w:val="en-GB"/>
        </w:rPr>
      </w:pPr>
    </w:p>
    <w:p w:rsidR="00C955BC"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In light of the Panel’s findings in this case, the Panel is of the opinion that some form of reparation is necessary.</w:t>
      </w:r>
    </w:p>
    <w:p w:rsidR="00C955BC" w:rsidRPr="00E439E5" w:rsidRDefault="00C955BC" w:rsidP="00CD79BA">
      <w:pPr>
        <w:pStyle w:val="ListParagraph"/>
        <w:suppressAutoHyphens w:val="0"/>
        <w:ind w:left="450" w:hanging="450"/>
        <w:jc w:val="both"/>
        <w:rPr>
          <w:lang w:eastAsia="nl-NL"/>
        </w:rPr>
      </w:pPr>
    </w:p>
    <w:p w:rsidR="00C955BC"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9D3092" w:rsidRPr="00E439E5">
        <w:rPr>
          <w:color w:val="000000" w:themeColor="text1"/>
          <w:lang w:val="en-GB"/>
        </w:rPr>
        <w:t xml:space="preserve">the disappearance of </w:t>
      </w:r>
      <w:r w:rsidR="00F35637" w:rsidRPr="00E439E5">
        <w:t>Mr Jasmin Lukačević</w:t>
      </w:r>
      <w:r w:rsidRPr="00E439E5">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C955BC" w:rsidRPr="00E439E5" w:rsidRDefault="00C955BC" w:rsidP="00CD79BA">
      <w:pPr>
        <w:pStyle w:val="ListParagraph"/>
        <w:ind w:left="450" w:hanging="450"/>
        <w:rPr>
          <w:bCs/>
          <w:color w:val="000000" w:themeColor="text1"/>
          <w:lang w:val="en-GB"/>
        </w:rPr>
      </w:pPr>
    </w:p>
    <w:p w:rsidR="00C955BC"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bCs/>
          <w:color w:val="000000" w:themeColor="text1"/>
          <w:lang w:val="en-GB"/>
        </w:rPr>
        <w:t xml:space="preserve">The </w:t>
      </w:r>
      <w:r w:rsidRPr="00E439E5">
        <w:rPr>
          <w:color w:val="000000" w:themeColor="text1"/>
          <w:lang w:val="en-GB"/>
        </w:rPr>
        <w:t>Panel</w:t>
      </w:r>
      <w:r w:rsidRPr="00E439E5">
        <w:rPr>
          <w:bCs/>
          <w:color w:val="000000" w:themeColor="text1"/>
          <w:lang w:val="en-GB"/>
        </w:rPr>
        <w:t xml:space="preserve"> </w:t>
      </w:r>
      <w:r w:rsidRPr="00E439E5">
        <w:rPr>
          <w:color w:val="000000" w:themeColor="text1"/>
          <w:lang w:val="en-GB"/>
        </w:rPr>
        <w:t>notes</w:t>
      </w:r>
      <w:r w:rsidRPr="00E439E5">
        <w:rPr>
          <w:bCs/>
          <w:color w:val="000000" w:themeColor="text1"/>
          <w:lang w:val="en-GB"/>
        </w:rPr>
        <w:t xml:space="preserve"> the SRSG’s own concerns that the inadequate resources, especially at the outset of </w:t>
      </w:r>
      <w:r w:rsidRPr="00E439E5">
        <w:rPr>
          <w:color w:val="000000" w:themeColor="text1"/>
          <w:lang w:val="en-GB"/>
        </w:rPr>
        <w:t>UNMIK’s</w:t>
      </w:r>
      <w:r w:rsidRPr="00E439E5">
        <w:rPr>
          <w:bCs/>
          <w:color w:val="000000" w:themeColor="text1"/>
          <w:lang w:val="en-GB"/>
        </w:rPr>
        <w:t xml:space="preserve"> mission, made compliance with UNMIK’s human rights obligations difficult to achieve.</w:t>
      </w:r>
    </w:p>
    <w:p w:rsidR="00C955BC" w:rsidRPr="00E439E5" w:rsidRDefault="00C955BC" w:rsidP="00CD79BA">
      <w:pPr>
        <w:pStyle w:val="ListParagraph"/>
        <w:ind w:left="450" w:hanging="450"/>
        <w:rPr>
          <w:color w:val="000000" w:themeColor="text1"/>
          <w:lang w:val="en-GB"/>
        </w:rPr>
      </w:pPr>
    </w:p>
    <w:p w:rsidR="00C955BC"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It </w:t>
      </w:r>
      <w:r w:rsidRPr="00E439E5">
        <w:rPr>
          <w:bCs/>
          <w:color w:val="000000" w:themeColor="text1"/>
          <w:lang w:val="en-GB"/>
        </w:rPr>
        <w:t>would</w:t>
      </w:r>
      <w:r w:rsidRPr="00E439E5">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07715" w:rsidRPr="00E439E5">
        <w:fldChar w:fldCharType="begin"/>
      </w:r>
      <w:r w:rsidR="00007715" w:rsidRPr="00E439E5">
        <w:instrText xml:space="preserve"> REF _Ref401066727 \r \h  \* MERGEFORMAT </w:instrText>
      </w:r>
      <w:r w:rsidR="00007715" w:rsidRPr="00E439E5">
        <w:fldChar w:fldCharType="separate"/>
      </w:r>
      <w:r w:rsidR="00937988" w:rsidRPr="00937988">
        <w:rPr>
          <w:color w:val="000000" w:themeColor="text1"/>
          <w:lang w:val="en-GB"/>
        </w:rPr>
        <w:t>20</w:t>
      </w:r>
      <w:r w:rsidR="00007715" w:rsidRPr="00E439E5">
        <w:fldChar w:fldCharType="end"/>
      </w:r>
      <w:r w:rsidR="009D3092" w:rsidRPr="00E439E5">
        <w:rPr>
          <w:color w:val="000000" w:themeColor="text1"/>
          <w:lang w:val="en-GB"/>
        </w:rPr>
        <w:t xml:space="preserve"> above</w:t>
      </w:r>
      <w:r w:rsidRPr="00E439E5">
        <w:rPr>
          <w:color w:val="000000" w:themeColor="text1"/>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E439E5">
        <w:rPr>
          <w:color w:val="000000" w:themeColor="text1"/>
          <w:lang w:val="en-GB"/>
        </w:rPr>
        <w:t xml:space="preserve">unilateral </w:t>
      </w:r>
      <w:r w:rsidRPr="00E439E5">
        <w:rPr>
          <w:color w:val="000000" w:themeColor="text1"/>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E439E5">
        <w:rPr>
          <w:bCs/>
          <w:color w:val="000000" w:themeColor="text1"/>
          <w:lang w:val="en-GB"/>
        </w:rPr>
        <w:t>human</w:t>
      </w:r>
      <w:r w:rsidRPr="00E439E5">
        <w:rPr>
          <w:color w:val="000000" w:themeColor="text1"/>
          <w:lang w:val="en-GB"/>
        </w:rPr>
        <w:t xml:space="preserve"> rights law.  </w:t>
      </w:r>
    </w:p>
    <w:p w:rsidR="00C955BC" w:rsidRPr="00E439E5" w:rsidRDefault="00C955BC" w:rsidP="00C955BC">
      <w:pPr>
        <w:pStyle w:val="ListParagraph"/>
        <w:rPr>
          <w:color w:val="000000" w:themeColor="text1"/>
          <w:lang w:val="en-GB"/>
        </w:rPr>
      </w:pPr>
    </w:p>
    <w:p w:rsidR="00D12B96" w:rsidRPr="00E439E5" w:rsidRDefault="00D12B96" w:rsidP="0075563A">
      <w:pPr>
        <w:pStyle w:val="ListParagraph"/>
        <w:numPr>
          <w:ilvl w:val="0"/>
          <w:numId w:val="15"/>
        </w:numPr>
        <w:tabs>
          <w:tab w:val="clear" w:pos="360"/>
          <w:tab w:val="num" w:pos="450"/>
        </w:tabs>
        <w:suppressAutoHyphens w:val="0"/>
        <w:ind w:left="450" w:hanging="450"/>
        <w:jc w:val="both"/>
        <w:rPr>
          <w:lang w:eastAsia="nl-NL"/>
        </w:rPr>
      </w:pPr>
      <w:r w:rsidRPr="00E439E5">
        <w:rPr>
          <w:color w:val="000000" w:themeColor="text1"/>
          <w:lang w:val="en-GB"/>
        </w:rPr>
        <w:t xml:space="preserve">The Panel considers that this </w:t>
      </w:r>
      <w:r w:rsidRPr="00E439E5">
        <w:rPr>
          <w:bCs/>
          <w:color w:val="000000" w:themeColor="text1"/>
          <w:lang w:val="en-GB"/>
        </w:rPr>
        <w:t>factual</w:t>
      </w:r>
      <w:r w:rsidRPr="00E439E5">
        <w:rPr>
          <w:color w:val="000000" w:themeColor="text1"/>
          <w:lang w:val="en-GB"/>
        </w:rPr>
        <w:t xml:space="preserve"> situation does not relieve UNMIK from its obligation to redress as far as possible the effects of the violations for which it is responsible. </w:t>
      </w:r>
    </w:p>
    <w:p w:rsidR="00D12B96" w:rsidRPr="00E439E5" w:rsidRDefault="00D12B96" w:rsidP="00D12B96">
      <w:pPr>
        <w:pStyle w:val="ListParagraph"/>
        <w:rPr>
          <w:b/>
          <w:bCs/>
          <w:color w:val="000000" w:themeColor="text1"/>
          <w:lang w:val="en-GB"/>
        </w:rPr>
      </w:pPr>
    </w:p>
    <w:p w:rsidR="00D12B96" w:rsidRPr="00E439E5" w:rsidRDefault="00D12B96" w:rsidP="00D12B96">
      <w:pPr>
        <w:suppressAutoHyphens/>
        <w:autoSpaceDE w:val="0"/>
        <w:ind w:left="450"/>
        <w:jc w:val="both"/>
        <w:rPr>
          <w:b/>
          <w:bCs/>
          <w:color w:val="000000" w:themeColor="text1"/>
          <w:lang w:val="en-GB"/>
        </w:rPr>
      </w:pPr>
      <w:r w:rsidRPr="00E439E5">
        <w:rPr>
          <w:b/>
          <w:bCs/>
          <w:color w:val="000000" w:themeColor="text1"/>
          <w:lang w:val="en-GB"/>
        </w:rPr>
        <w:t>With respect to the complainant and the case the Panel considers appropriate that UNMIK:</w:t>
      </w:r>
    </w:p>
    <w:p w:rsidR="00D12B96" w:rsidRPr="00E439E5" w:rsidRDefault="00D12B96" w:rsidP="00D12B96">
      <w:pPr>
        <w:pStyle w:val="ListParagraph"/>
        <w:rPr>
          <w:b/>
          <w:bCs/>
          <w:color w:val="000000" w:themeColor="text1"/>
          <w:lang w:val="en-GB"/>
        </w:rPr>
      </w:pPr>
    </w:p>
    <w:p w:rsidR="00D12B96" w:rsidRPr="00E439E5" w:rsidRDefault="00D12B96" w:rsidP="00E439E5">
      <w:pPr>
        <w:tabs>
          <w:tab w:val="left" w:pos="900"/>
        </w:tabs>
        <w:suppressAutoHyphens/>
        <w:autoSpaceDE w:val="0"/>
        <w:ind w:left="720"/>
        <w:jc w:val="both"/>
        <w:rPr>
          <w:b/>
          <w:bCs/>
          <w:color w:val="000000" w:themeColor="text1"/>
          <w:lang w:val="en-GB"/>
        </w:rPr>
      </w:pPr>
      <w:r w:rsidRPr="00E439E5">
        <w:rPr>
          <w:b/>
          <w:color w:val="000000" w:themeColor="text1"/>
          <w:lang w:val="en-GB"/>
        </w:rPr>
        <w:t xml:space="preserve">- </w:t>
      </w:r>
      <w:r w:rsidRPr="00E439E5">
        <w:rPr>
          <w:color w:val="000000" w:themeColor="text1"/>
          <w:lang w:val="en-GB"/>
        </w:rPr>
        <w:t xml:space="preserve">In line with the case law of the European Court of Human Rights on situations of limited State jurisdiction (see ECtHR [GC], </w:t>
      </w:r>
      <w:r w:rsidRPr="00E439E5">
        <w:rPr>
          <w:i/>
          <w:color w:val="000000" w:themeColor="text1"/>
          <w:lang w:val="en-GB"/>
        </w:rPr>
        <w:t>Ilaşcu and Others v. Moldova and Russia</w:t>
      </w:r>
      <w:r w:rsidRPr="00E439E5">
        <w:rPr>
          <w:color w:val="000000" w:themeColor="text1"/>
          <w:lang w:val="en-GB"/>
        </w:rPr>
        <w:t xml:space="preserve">, </w:t>
      </w:r>
      <w:r w:rsidR="009D3092" w:rsidRPr="00E439E5">
        <w:rPr>
          <w:color w:val="000000" w:themeColor="text1"/>
          <w:lang w:val="en-GB"/>
        </w:rPr>
        <w:t xml:space="preserve">cited in § </w:t>
      </w:r>
      <w:r w:rsidR="00007715" w:rsidRPr="00E439E5">
        <w:fldChar w:fldCharType="begin"/>
      </w:r>
      <w:r w:rsidR="00007715" w:rsidRPr="00E439E5">
        <w:instrText xml:space="preserve"> REF _Ref401074681 \r \h  \* MERGEFORMAT </w:instrText>
      </w:r>
      <w:r w:rsidR="00007715" w:rsidRPr="00E439E5">
        <w:fldChar w:fldCharType="separate"/>
      </w:r>
      <w:r w:rsidR="00937988" w:rsidRPr="00937988">
        <w:rPr>
          <w:color w:val="000000" w:themeColor="text1"/>
          <w:lang w:val="en-GB"/>
        </w:rPr>
        <w:t>114</w:t>
      </w:r>
      <w:r w:rsidR="00007715" w:rsidRPr="00E439E5">
        <w:fldChar w:fldCharType="end"/>
      </w:r>
      <w:r w:rsidR="009D3092" w:rsidRPr="00E439E5">
        <w:rPr>
          <w:color w:val="000000" w:themeColor="text1"/>
          <w:lang w:val="en-GB"/>
        </w:rPr>
        <w:t xml:space="preserve"> above, at </w:t>
      </w:r>
      <w:r w:rsidRPr="00E439E5">
        <w:rPr>
          <w:color w:val="000000" w:themeColor="text1"/>
          <w:lang w:val="en-GB"/>
        </w:rPr>
        <w:t xml:space="preserve">§ 333; ECtHR, </w:t>
      </w:r>
      <w:r w:rsidRPr="00E439E5">
        <w:rPr>
          <w:i/>
          <w:color w:val="000000" w:themeColor="text1"/>
          <w:lang w:val="en-GB"/>
        </w:rPr>
        <w:t>Al-Saadoon and Mufdhi v. United Kingdom</w:t>
      </w:r>
      <w:r w:rsidRPr="00E439E5">
        <w:rPr>
          <w:color w:val="000000" w:themeColor="text1"/>
          <w:lang w:val="en-GB"/>
        </w:rPr>
        <w:t xml:space="preserve">, no. 61498/08, judgment of 2 March 2010, § 171; ECtHR [GC]), </w:t>
      </w:r>
      <w:r w:rsidRPr="00E439E5">
        <w:rPr>
          <w:i/>
          <w:color w:val="000000" w:themeColor="text1"/>
          <w:lang w:val="en-GB"/>
        </w:rPr>
        <w:t>Catan and Others v. Moldova and Russia</w:t>
      </w:r>
      <w:r w:rsidRPr="00E439E5">
        <w:rPr>
          <w:color w:val="000000" w:themeColor="text1"/>
          <w:lang w:val="en-GB"/>
        </w:rPr>
        <w:t xml:space="preserve">, nos. 43370/04, 8252/05 and 18454/06, judgment of 19 October 2012, § 109), must endeavour, with all the means available to it </w:t>
      </w:r>
      <w:r w:rsidRPr="00E439E5">
        <w:rPr>
          <w:i/>
          <w:color w:val="000000" w:themeColor="text1"/>
          <w:lang w:val="en-GB"/>
        </w:rPr>
        <w:t>vis-à-vis</w:t>
      </w:r>
      <w:r w:rsidRPr="00E439E5">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E439E5">
        <w:rPr>
          <w:bCs/>
          <w:color w:val="000000" w:themeColor="text1"/>
          <w:lang w:val="en-GB"/>
        </w:rPr>
        <w:t xml:space="preserve">the </w:t>
      </w:r>
      <w:r w:rsidR="009D3092" w:rsidRPr="00E439E5">
        <w:rPr>
          <w:color w:val="000000" w:themeColor="text1"/>
          <w:lang w:val="en-GB"/>
        </w:rPr>
        <w:t xml:space="preserve">disappearance </w:t>
      </w:r>
      <w:r w:rsidRPr="00E439E5">
        <w:rPr>
          <w:color w:val="000000" w:themeColor="text1"/>
          <w:lang w:val="en-GB"/>
        </w:rPr>
        <w:t xml:space="preserve">of </w:t>
      </w:r>
      <w:r w:rsidR="008D6D2E" w:rsidRPr="00E439E5">
        <w:t>Mr Jasmin Lukačević</w:t>
      </w:r>
      <w:r w:rsidR="008D6D2E" w:rsidRPr="00E439E5">
        <w:rPr>
          <w:color w:val="000000" w:themeColor="text1"/>
          <w:lang w:val="en-GB"/>
        </w:rPr>
        <w:t xml:space="preserve"> </w:t>
      </w:r>
      <w:r w:rsidRPr="00E439E5">
        <w:rPr>
          <w:color w:val="000000" w:themeColor="text1"/>
          <w:lang w:val="en-GB"/>
        </w:rPr>
        <w:t xml:space="preserve">will be established and that </w:t>
      </w:r>
      <w:r w:rsidR="009D3092" w:rsidRPr="00E439E5">
        <w:rPr>
          <w:color w:val="000000" w:themeColor="text1"/>
          <w:lang w:val="en-GB"/>
        </w:rPr>
        <w:t xml:space="preserve">the possible </w:t>
      </w:r>
      <w:r w:rsidRPr="00E439E5">
        <w:rPr>
          <w:color w:val="000000" w:themeColor="text1"/>
          <w:lang w:val="en-GB"/>
        </w:rPr>
        <w:t xml:space="preserve">perpetrators will be brought to </w:t>
      </w:r>
      <w:r w:rsidRPr="00E439E5">
        <w:rPr>
          <w:color w:val="000000" w:themeColor="text1"/>
          <w:lang w:val="en-GB"/>
        </w:rPr>
        <w:lastRenderedPageBreak/>
        <w:t>justice. The complainant and/or other next-of-kin shall be informed of such proceedings and relevant documents shall be disclosed to them, as necessary;</w:t>
      </w:r>
    </w:p>
    <w:p w:rsidR="00D12B96" w:rsidRPr="00E439E5" w:rsidRDefault="00D12B96" w:rsidP="00D12B96">
      <w:pPr>
        <w:suppressAutoHyphens/>
        <w:autoSpaceDE w:val="0"/>
        <w:ind w:left="426"/>
        <w:jc w:val="both"/>
        <w:rPr>
          <w:b/>
          <w:bCs/>
          <w:color w:val="000000" w:themeColor="text1"/>
          <w:lang w:val="en-GB"/>
        </w:rPr>
      </w:pPr>
    </w:p>
    <w:p w:rsidR="00D12B96" w:rsidRPr="00E439E5" w:rsidRDefault="00D12B96" w:rsidP="00E439E5">
      <w:pPr>
        <w:tabs>
          <w:tab w:val="left" w:pos="900"/>
        </w:tabs>
        <w:suppressAutoHyphens/>
        <w:autoSpaceDE w:val="0"/>
        <w:ind w:left="720"/>
        <w:jc w:val="both"/>
        <w:rPr>
          <w:bCs/>
          <w:color w:val="000000" w:themeColor="text1"/>
          <w:lang w:val="en-GB"/>
        </w:rPr>
      </w:pPr>
      <w:r w:rsidRPr="00E439E5">
        <w:rPr>
          <w:b/>
          <w:bCs/>
          <w:color w:val="000000" w:themeColor="text1"/>
          <w:lang w:val="en-GB"/>
        </w:rPr>
        <w:t xml:space="preserve">- </w:t>
      </w:r>
      <w:r w:rsidRPr="00E439E5">
        <w:rPr>
          <w:bCs/>
          <w:color w:val="000000" w:themeColor="text1"/>
          <w:lang w:val="en-GB"/>
        </w:rPr>
        <w:t xml:space="preserve">Publicly </w:t>
      </w:r>
      <w:r w:rsidRPr="00E439E5">
        <w:rPr>
          <w:color w:val="000000" w:themeColor="text1"/>
          <w:lang w:val="en-GB"/>
        </w:rPr>
        <w:t>acknowledges</w:t>
      </w:r>
      <w:r w:rsidRPr="00E439E5">
        <w:rPr>
          <w:bCs/>
          <w:color w:val="000000" w:themeColor="text1"/>
          <w:lang w:val="en-GB"/>
        </w:rPr>
        <w:t xml:space="preserve">, </w:t>
      </w:r>
      <w:r w:rsidR="00C01DE8" w:rsidRPr="00E439E5">
        <w:rPr>
          <w:bCs/>
          <w:color w:val="000000" w:themeColor="text1"/>
          <w:lang w:val="en-GB"/>
        </w:rPr>
        <w:t xml:space="preserve">including through media, </w:t>
      </w:r>
      <w:r w:rsidRPr="00E439E5">
        <w:rPr>
          <w:color w:val="000000" w:themeColor="text1"/>
          <w:lang w:val="en-GB"/>
        </w:rPr>
        <w:t>within</w:t>
      </w:r>
      <w:r w:rsidRPr="00E439E5">
        <w:rPr>
          <w:bCs/>
          <w:color w:val="000000" w:themeColor="text1"/>
          <w:lang w:val="en-GB"/>
        </w:rPr>
        <w:t xml:space="preserve"> a reasonable time, responsibility with respect to </w:t>
      </w:r>
      <w:r w:rsidRPr="00E439E5">
        <w:rPr>
          <w:color w:val="000000" w:themeColor="text1"/>
          <w:lang w:val="en-GB"/>
        </w:rPr>
        <w:t>UNMIK’s</w:t>
      </w:r>
      <w:r w:rsidRPr="00E439E5">
        <w:rPr>
          <w:bCs/>
          <w:color w:val="000000" w:themeColor="text1"/>
          <w:lang w:val="en-GB"/>
        </w:rPr>
        <w:t xml:space="preserve"> </w:t>
      </w:r>
      <w:r w:rsidRPr="00E439E5">
        <w:rPr>
          <w:color w:val="000000" w:themeColor="text1"/>
          <w:lang w:val="en-GB"/>
        </w:rPr>
        <w:t>failure</w:t>
      </w:r>
      <w:r w:rsidRPr="00E439E5">
        <w:rPr>
          <w:bCs/>
          <w:color w:val="000000" w:themeColor="text1"/>
          <w:lang w:val="en-GB"/>
        </w:rPr>
        <w:t xml:space="preserve"> to adequately investigate the </w:t>
      </w:r>
      <w:r w:rsidR="009D3092" w:rsidRPr="00E439E5">
        <w:rPr>
          <w:color w:val="000000" w:themeColor="text1"/>
          <w:lang w:val="en-GB"/>
        </w:rPr>
        <w:t xml:space="preserve">disappearance of </w:t>
      </w:r>
      <w:r w:rsidR="008D6D2E" w:rsidRPr="00E439E5">
        <w:t>Mr Jasmin Lukačević</w:t>
      </w:r>
      <w:r w:rsidRPr="00E439E5">
        <w:rPr>
          <w:color w:val="000000" w:themeColor="text1"/>
          <w:lang w:val="en-GB"/>
        </w:rPr>
        <w:t xml:space="preserve">, </w:t>
      </w:r>
      <w:r w:rsidRPr="00E439E5">
        <w:rPr>
          <w:bCs/>
          <w:color w:val="000000" w:themeColor="text1"/>
          <w:lang w:val="en-GB"/>
        </w:rPr>
        <w:t xml:space="preserve">as </w:t>
      </w:r>
      <w:r w:rsidRPr="00E439E5">
        <w:rPr>
          <w:color w:val="000000" w:themeColor="text1"/>
          <w:lang w:val="en-GB"/>
        </w:rPr>
        <w:t>well</w:t>
      </w:r>
      <w:r w:rsidRPr="00E439E5">
        <w:rPr>
          <w:bCs/>
          <w:color w:val="000000" w:themeColor="text1"/>
          <w:lang w:val="en-GB"/>
        </w:rPr>
        <w:t xml:space="preserve"> as the distress and mental suffering subsequently incurred, and makes a public apology to the complainant and</w:t>
      </w:r>
      <w:r w:rsidR="009D3092" w:rsidRPr="00E439E5">
        <w:rPr>
          <w:bCs/>
          <w:color w:val="000000" w:themeColor="text1"/>
          <w:lang w:val="en-GB"/>
        </w:rPr>
        <w:t xml:space="preserve"> </w:t>
      </w:r>
      <w:r w:rsidRPr="00E439E5">
        <w:rPr>
          <w:bCs/>
          <w:color w:val="000000" w:themeColor="text1"/>
          <w:lang w:val="en-GB"/>
        </w:rPr>
        <w:t>h</w:t>
      </w:r>
      <w:r w:rsidR="00430AED" w:rsidRPr="00E439E5">
        <w:rPr>
          <w:bCs/>
          <w:color w:val="000000" w:themeColor="text1"/>
          <w:lang w:val="en-GB"/>
        </w:rPr>
        <w:t>er</w:t>
      </w:r>
      <w:r w:rsidRPr="00E439E5">
        <w:rPr>
          <w:bCs/>
          <w:color w:val="000000" w:themeColor="text1"/>
          <w:lang w:val="en-GB"/>
        </w:rPr>
        <w:t xml:space="preserve"> family in this regard;</w:t>
      </w:r>
    </w:p>
    <w:p w:rsidR="00D12B96" w:rsidRPr="00E439E5" w:rsidRDefault="00D12B96" w:rsidP="00D12B96">
      <w:pPr>
        <w:tabs>
          <w:tab w:val="left" w:pos="900"/>
        </w:tabs>
        <w:suppressAutoHyphens/>
        <w:autoSpaceDE w:val="0"/>
        <w:ind w:left="720"/>
        <w:jc w:val="both"/>
        <w:rPr>
          <w:color w:val="000000" w:themeColor="text1"/>
          <w:lang w:val="en-GB"/>
        </w:rPr>
      </w:pPr>
    </w:p>
    <w:p w:rsidR="005130AB" w:rsidRPr="00E439E5" w:rsidRDefault="00D12B96" w:rsidP="00E439E5">
      <w:pPr>
        <w:tabs>
          <w:tab w:val="left" w:pos="900"/>
        </w:tabs>
        <w:suppressAutoHyphens/>
        <w:autoSpaceDE w:val="0"/>
        <w:ind w:left="720"/>
        <w:jc w:val="both"/>
        <w:rPr>
          <w:color w:val="000000" w:themeColor="text1"/>
          <w:lang w:val="en-GB"/>
        </w:rPr>
      </w:pPr>
      <w:r w:rsidRPr="00E439E5">
        <w:rPr>
          <w:b/>
          <w:color w:val="000000" w:themeColor="text1"/>
          <w:lang w:val="en-GB"/>
        </w:rPr>
        <w:t xml:space="preserve">- </w:t>
      </w:r>
      <w:r w:rsidRPr="00E439E5">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Pr="00E439E5">
        <w:rPr>
          <w:bCs/>
          <w:color w:val="000000" w:themeColor="text1"/>
          <w:lang w:val="en-GB"/>
        </w:rPr>
        <w:t xml:space="preserve">mental suffering </w:t>
      </w:r>
      <w:r w:rsidRPr="00E439E5">
        <w:rPr>
          <w:color w:val="000000" w:themeColor="text1"/>
          <w:lang w:val="en-GB"/>
        </w:rPr>
        <w:t xml:space="preserve">incurred by </w:t>
      </w:r>
      <w:r w:rsidR="00430AED" w:rsidRPr="00E439E5">
        <w:rPr>
          <w:color w:val="000000" w:themeColor="text1"/>
          <w:lang w:val="en-GB"/>
        </w:rPr>
        <w:t>her</w:t>
      </w:r>
      <w:r w:rsidRPr="00E439E5">
        <w:rPr>
          <w:color w:val="000000" w:themeColor="text1"/>
          <w:lang w:val="en-GB"/>
        </w:rPr>
        <w:t xml:space="preserve"> as a c</w:t>
      </w:r>
      <w:r w:rsidR="005130AB" w:rsidRPr="00E439E5">
        <w:rPr>
          <w:color w:val="000000" w:themeColor="text1"/>
          <w:lang w:val="en-GB"/>
        </w:rPr>
        <w:t>onsequence of UNMIK’s behaviour;</w:t>
      </w:r>
    </w:p>
    <w:p w:rsidR="00D12B96" w:rsidRPr="00E439E5" w:rsidRDefault="00D12B96" w:rsidP="00D12B96">
      <w:pPr>
        <w:suppressAutoHyphens/>
        <w:autoSpaceDE w:val="0"/>
        <w:ind w:left="360"/>
        <w:jc w:val="both"/>
        <w:rPr>
          <w:b/>
          <w:bCs/>
          <w:color w:val="000000" w:themeColor="text1"/>
          <w:lang w:val="en-GB"/>
        </w:rPr>
      </w:pPr>
    </w:p>
    <w:p w:rsidR="00D12B96" w:rsidRPr="00E439E5" w:rsidRDefault="00D12B96" w:rsidP="00D12B96">
      <w:pPr>
        <w:suppressAutoHyphens/>
        <w:autoSpaceDE w:val="0"/>
        <w:ind w:left="450"/>
        <w:jc w:val="both"/>
        <w:rPr>
          <w:b/>
          <w:bCs/>
          <w:color w:val="000000" w:themeColor="text1"/>
          <w:lang w:val="en-GB"/>
        </w:rPr>
      </w:pPr>
      <w:r w:rsidRPr="00E439E5">
        <w:rPr>
          <w:b/>
          <w:bCs/>
          <w:color w:val="000000" w:themeColor="text1"/>
          <w:lang w:val="en-GB"/>
        </w:rPr>
        <w:t>The Panel also considers appropriate that UNMIK:</w:t>
      </w:r>
    </w:p>
    <w:p w:rsidR="00D12B96" w:rsidRPr="00E439E5" w:rsidRDefault="00D12B96" w:rsidP="00D12B96">
      <w:pPr>
        <w:rPr>
          <w:color w:val="000000" w:themeColor="text1"/>
          <w:lang w:val="en-GB"/>
        </w:rPr>
      </w:pPr>
    </w:p>
    <w:p w:rsidR="00D12B96" w:rsidRPr="00E439E5" w:rsidRDefault="00D12B96" w:rsidP="00E439E5">
      <w:pPr>
        <w:tabs>
          <w:tab w:val="left" w:pos="900"/>
        </w:tabs>
        <w:suppressAutoHyphens/>
        <w:autoSpaceDE w:val="0"/>
        <w:ind w:left="720"/>
        <w:jc w:val="both"/>
        <w:rPr>
          <w:color w:val="000000" w:themeColor="text1"/>
          <w:lang w:val="en-GB"/>
        </w:rPr>
      </w:pPr>
      <w:r w:rsidRPr="00E439E5">
        <w:rPr>
          <w:b/>
          <w:bCs/>
          <w:color w:val="000000" w:themeColor="text1"/>
          <w:lang w:val="en-GB"/>
        </w:rPr>
        <w:t>-</w:t>
      </w:r>
      <w:r w:rsidRPr="00E439E5">
        <w:rPr>
          <w:bCs/>
          <w:color w:val="000000" w:themeColor="text1"/>
          <w:lang w:val="en-GB"/>
        </w:rPr>
        <w:t xml:space="preserve"> In line </w:t>
      </w:r>
      <w:r w:rsidRPr="00E439E5">
        <w:rPr>
          <w:color w:val="000000" w:themeColor="text1"/>
          <w:lang w:val="en-GB"/>
        </w:rPr>
        <w:t>with</w:t>
      </w:r>
      <w:r w:rsidRPr="00E439E5">
        <w:rPr>
          <w:bCs/>
          <w:color w:val="000000" w:themeColor="text1"/>
          <w:lang w:val="en-GB"/>
        </w:rPr>
        <w:t xml:space="preserve"> the UN </w:t>
      </w:r>
      <w:r w:rsidRPr="00E439E5">
        <w:rPr>
          <w:color w:val="000000" w:themeColor="text1"/>
          <w:lang w:val="en-GB"/>
        </w:rPr>
        <w:t>General</w:t>
      </w:r>
      <w:r w:rsidRPr="00E439E5">
        <w:rPr>
          <w:bCs/>
          <w:color w:val="000000" w:themeColor="text1"/>
          <w:lang w:val="en-GB"/>
        </w:rPr>
        <w:t xml:space="preserve"> Assembly Resolution on “Basic Principles and </w:t>
      </w:r>
      <w:r w:rsidRPr="00E439E5">
        <w:rPr>
          <w:color w:val="000000" w:themeColor="text1"/>
          <w:lang w:val="en-GB"/>
        </w:rPr>
        <w:t>Guidelines</w:t>
      </w:r>
      <w:r w:rsidRPr="00E439E5">
        <w:rPr>
          <w:bCs/>
          <w:color w:val="000000" w:themeColor="text1"/>
          <w:lang w:val="en-GB"/>
        </w:rPr>
        <w:t xml:space="preserve"> on the Right to a Remedy and Reparation for Victims of Gross Violations of International Human Rights Law and Serious Violations of International Humanitarian Law” (A/Res/60/147, 21 </w:t>
      </w:r>
      <w:r w:rsidRPr="00E439E5">
        <w:rPr>
          <w:color w:val="000000" w:themeColor="text1"/>
          <w:lang w:val="en-GB"/>
        </w:rPr>
        <w:t>March</w:t>
      </w:r>
      <w:r w:rsidRPr="00E439E5">
        <w:rPr>
          <w:bCs/>
          <w:color w:val="000000" w:themeColor="text1"/>
          <w:lang w:val="en-GB"/>
        </w:rPr>
        <w:t xml:space="preserve"> 2006), takes </w:t>
      </w:r>
      <w:r w:rsidRPr="00E439E5">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D12B96" w:rsidRPr="00E439E5" w:rsidRDefault="00D12B96" w:rsidP="00D12B96">
      <w:pPr>
        <w:tabs>
          <w:tab w:val="left" w:pos="900"/>
        </w:tabs>
        <w:suppressAutoHyphens/>
        <w:autoSpaceDE w:val="0"/>
        <w:ind w:left="720"/>
        <w:jc w:val="both"/>
        <w:rPr>
          <w:color w:val="000000" w:themeColor="text1"/>
          <w:lang w:val="en-GB"/>
        </w:rPr>
      </w:pPr>
    </w:p>
    <w:p w:rsidR="00D12B96" w:rsidRPr="00E439E5" w:rsidRDefault="00D12B96" w:rsidP="00E439E5">
      <w:pPr>
        <w:tabs>
          <w:tab w:val="left" w:pos="900"/>
        </w:tabs>
        <w:suppressAutoHyphens/>
        <w:autoSpaceDE w:val="0"/>
        <w:ind w:left="720"/>
        <w:jc w:val="both"/>
        <w:rPr>
          <w:color w:val="000000" w:themeColor="text1"/>
          <w:lang w:val="en-GB"/>
        </w:rPr>
      </w:pPr>
      <w:r w:rsidRPr="00E439E5">
        <w:rPr>
          <w:b/>
          <w:color w:val="000000" w:themeColor="text1"/>
          <w:lang w:val="en-GB"/>
        </w:rPr>
        <w:t>-</w:t>
      </w:r>
      <w:r w:rsidRPr="00E439E5">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D12B96" w:rsidRPr="00E439E5" w:rsidRDefault="00D12B96" w:rsidP="00D12B96">
      <w:pPr>
        <w:rPr>
          <w:color w:val="000000" w:themeColor="text1"/>
          <w:lang w:val="en-GB"/>
        </w:rPr>
      </w:pPr>
    </w:p>
    <w:p w:rsidR="00D12B96" w:rsidRPr="00E439E5" w:rsidRDefault="00D12B96" w:rsidP="00D12B96">
      <w:pPr>
        <w:rPr>
          <w:color w:val="000000" w:themeColor="text1"/>
          <w:lang w:val="en-GB"/>
        </w:rPr>
      </w:pPr>
    </w:p>
    <w:p w:rsidR="00CD79BA" w:rsidRPr="00E439E5" w:rsidRDefault="00CD79BA" w:rsidP="00D12B96">
      <w:pPr>
        <w:rPr>
          <w:color w:val="000000" w:themeColor="text1"/>
          <w:lang w:val="en-GB"/>
        </w:rPr>
      </w:pPr>
    </w:p>
    <w:p w:rsidR="00D12B96" w:rsidRPr="00E439E5" w:rsidRDefault="00D12B96" w:rsidP="00D12B96">
      <w:pPr>
        <w:rPr>
          <w:color w:val="000000" w:themeColor="text1"/>
          <w:lang w:val="en-GB"/>
        </w:rPr>
      </w:pPr>
    </w:p>
    <w:p w:rsidR="00D12B96" w:rsidRPr="00E439E5" w:rsidRDefault="00D12B96" w:rsidP="00D12B96">
      <w:pPr>
        <w:pStyle w:val="Normal1"/>
        <w:spacing w:before="0" w:beforeAutospacing="0" w:after="0" w:afterAutospacing="0"/>
        <w:jc w:val="both"/>
        <w:rPr>
          <w:b/>
          <w:color w:val="000000" w:themeColor="text1"/>
          <w:lang w:val="en-GB"/>
        </w:rPr>
      </w:pPr>
      <w:r w:rsidRPr="00E439E5">
        <w:rPr>
          <w:b/>
          <w:color w:val="000000" w:themeColor="text1"/>
          <w:lang w:val="en-GB"/>
        </w:rPr>
        <w:t>FOR THESE REASONS,</w:t>
      </w:r>
    </w:p>
    <w:p w:rsidR="00D12B96" w:rsidRPr="00E439E5" w:rsidRDefault="00D12B96" w:rsidP="00D12B96">
      <w:pPr>
        <w:pStyle w:val="Normal1"/>
        <w:spacing w:before="0" w:beforeAutospacing="0" w:after="0" w:afterAutospacing="0"/>
        <w:jc w:val="both"/>
        <w:rPr>
          <w:b/>
          <w:color w:val="000000" w:themeColor="text1"/>
          <w:lang w:val="en-GB"/>
        </w:rPr>
      </w:pPr>
    </w:p>
    <w:p w:rsidR="00D12B96" w:rsidRPr="00E439E5" w:rsidRDefault="00D12B96" w:rsidP="00D12B96">
      <w:pPr>
        <w:autoSpaceDE w:val="0"/>
        <w:autoSpaceDN w:val="0"/>
        <w:adjustRightInd w:val="0"/>
        <w:jc w:val="both"/>
        <w:rPr>
          <w:color w:val="000000" w:themeColor="text1"/>
          <w:lang w:val="en-GB"/>
        </w:rPr>
      </w:pPr>
      <w:r w:rsidRPr="00E439E5">
        <w:rPr>
          <w:color w:val="000000" w:themeColor="text1"/>
          <w:lang w:val="en-GB"/>
        </w:rPr>
        <w:t>The Panel, unanimously,</w:t>
      </w:r>
    </w:p>
    <w:p w:rsidR="00D12B96" w:rsidRPr="00E439E5" w:rsidRDefault="00D12B96" w:rsidP="00D12B96">
      <w:pPr>
        <w:autoSpaceDE w:val="0"/>
        <w:autoSpaceDN w:val="0"/>
        <w:adjustRightInd w:val="0"/>
        <w:jc w:val="both"/>
        <w:rPr>
          <w:color w:val="000000" w:themeColor="text1"/>
          <w:lang w:val="en-GB"/>
        </w:rPr>
      </w:pPr>
    </w:p>
    <w:p w:rsidR="00D12B96" w:rsidRPr="00E439E5" w:rsidRDefault="00D12B96" w:rsidP="00D12B96">
      <w:pPr>
        <w:autoSpaceDE w:val="0"/>
        <w:autoSpaceDN w:val="0"/>
        <w:adjustRightInd w:val="0"/>
        <w:jc w:val="both"/>
        <w:rPr>
          <w:color w:val="000000" w:themeColor="text1"/>
          <w:lang w:val="en-GB"/>
        </w:rPr>
      </w:pPr>
    </w:p>
    <w:p w:rsidR="00D12B96" w:rsidRPr="00E439E5" w:rsidRDefault="00D12B96" w:rsidP="00D12B96">
      <w:pPr>
        <w:pStyle w:val="JuList"/>
        <w:numPr>
          <w:ilvl w:val="0"/>
          <w:numId w:val="11"/>
        </w:numPr>
        <w:tabs>
          <w:tab w:val="clear" w:pos="567"/>
          <w:tab w:val="num" w:pos="-142"/>
        </w:tabs>
        <w:ind w:left="284" w:hanging="284"/>
        <w:rPr>
          <w:b/>
          <w:color w:val="000000" w:themeColor="text1"/>
        </w:rPr>
      </w:pPr>
      <w:r w:rsidRPr="00E439E5">
        <w:rPr>
          <w:b/>
          <w:color w:val="000000" w:themeColor="text1"/>
        </w:rPr>
        <w:t>FINDS THAT THERE HAS BEEN A VIOLATION OF THE PROCEDURAL OBLIGATION UNDER ARTICLE 2 OF THE EUROPEAN CONVENTION ON HUMAN RIGHTS;</w:t>
      </w:r>
    </w:p>
    <w:p w:rsidR="00D12B96" w:rsidRPr="00E439E5" w:rsidRDefault="00D12B96" w:rsidP="00D12B96">
      <w:pPr>
        <w:pStyle w:val="JuList"/>
        <w:ind w:left="0" w:firstLine="0"/>
        <w:rPr>
          <w:b/>
          <w:color w:val="000000" w:themeColor="text1"/>
        </w:rPr>
      </w:pPr>
    </w:p>
    <w:p w:rsidR="00D12B96" w:rsidRPr="00E439E5" w:rsidRDefault="00D12B96" w:rsidP="00D12B96">
      <w:pPr>
        <w:pStyle w:val="JuList"/>
        <w:numPr>
          <w:ilvl w:val="0"/>
          <w:numId w:val="11"/>
        </w:numPr>
        <w:tabs>
          <w:tab w:val="clear" w:pos="567"/>
          <w:tab w:val="num" w:pos="-142"/>
        </w:tabs>
        <w:ind w:left="284" w:hanging="284"/>
        <w:rPr>
          <w:b/>
          <w:color w:val="000000" w:themeColor="text1"/>
        </w:rPr>
      </w:pPr>
      <w:r w:rsidRPr="00E439E5">
        <w:rPr>
          <w:b/>
          <w:color w:val="000000" w:themeColor="text1"/>
        </w:rPr>
        <w:lastRenderedPageBreak/>
        <w:t>FINDS THAT THERE HAS BEEN A VIOLATION OF THE SUBSTANTIVE OBLIGATION UNDER ARTICLE 3 OF THE EUROPEAN CONVENTION ON HUMAN RIGHTS;</w:t>
      </w:r>
    </w:p>
    <w:p w:rsidR="00D12B96" w:rsidRPr="00E439E5" w:rsidRDefault="00D12B96" w:rsidP="00D12B96">
      <w:pPr>
        <w:pStyle w:val="JuList"/>
        <w:ind w:left="0" w:firstLine="0"/>
        <w:rPr>
          <w:b/>
          <w:color w:val="000000" w:themeColor="text1"/>
        </w:rPr>
      </w:pPr>
    </w:p>
    <w:p w:rsidR="00D12B96" w:rsidRPr="00E439E5" w:rsidRDefault="00D12B96" w:rsidP="00D12B96">
      <w:pPr>
        <w:pStyle w:val="JuList"/>
        <w:numPr>
          <w:ilvl w:val="0"/>
          <w:numId w:val="11"/>
        </w:numPr>
        <w:tabs>
          <w:tab w:val="clear" w:pos="567"/>
          <w:tab w:val="num" w:pos="-142"/>
        </w:tabs>
        <w:ind w:left="284" w:hanging="284"/>
        <w:rPr>
          <w:b/>
          <w:color w:val="000000" w:themeColor="text1"/>
        </w:rPr>
      </w:pPr>
      <w:r w:rsidRPr="00E439E5">
        <w:rPr>
          <w:b/>
          <w:color w:val="000000" w:themeColor="text1"/>
        </w:rPr>
        <w:t>RECOMMENDS</w:t>
      </w:r>
      <w:r w:rsidRPr="00E439E5">
        <w:rPr>
          <w:b/>
          <w:bCs/>
          <w:color w:val="000000" w:themeColor="text1"/>
          <w:lang w:eastAsia="en-US"/>
        </w:rPr>
        <w:t xml:space="preserve"> THAT UNMIK:</w:t>
      </w:r>
    </w:p>
    <w:p w:rsidR="00D12B96" w:rsidRPr="00E439E5" w:rsidRDefault="00D12B96" w:rsidP="00D12B96">
      <w:pPr>
        <w:pStyle w:val="JuList"/>
        <w:ind w:left="0" w:firstLine="0"/>
        <w:rPr>
          <w:b/>
          <w:bCs/>
          <w:color w:val="000000" w:themeColor="text1"/>
          <w:lang w:eastAsia="en-US"/>
        </w:rPr>
      </w:pPr>
    </w:p>
    <w:p w:rsidR="00D12B96" w:rsidRPr="00E439E5" w:rsidRDefault="00D12B96" w:rsidP="00D12B96">
      <w:pPr>
        <w:pStyle w:val="JuList"/>
        <w:numPr>
          <w:ilvl w:val="0"/>
          <w:numId w:val="14"/>
        </w:numPr>
        <w:tabs>
          <w:tab w:val="num" w:pos="720"/>
        </w:tabs>
        <w:rPr>
          <w:b/>
          <w:bCs/>
          <w:color w:val="000000" w:themeColor="text1"/>
          <w:lang w:eastAsia="en-US"/>
        </w:rPr>
      </w:pPr>
      <w:r w:rsidRPr="00E439E5">
        <w:rPr>
          <w:b/>
          <w:bCs/>
          <w:color w:val="000000" w:themeColor="text1"/>
          <w:lang w:eastAsia="en-US"/>
        </w:rPr>
        <w:t xml:space="preserve">URGES THE COMPETENT AUTHORITIES IN KOSOVO TO TAKE ALL POSSIBLE STEPS IN ORDER TO ENSURE THAT THE CRIMINAL INVESTIGATION </w:t>
      </w:r>
      <w:r w:rsidR="009D3092" w:rsidRPr="00E439E5">
        <w:rPr>
          <w:b/>
          <w:bCs/>
          <w:color w:val="000000" w:themeColor="text1"/>
          <w:lang w:eastAsia="en-US"/>
        </w:rPr>
        <w:t xml:space="preserve">INTO </w:t>
      </w:r>
      <w:r w:rsidR="00BC65CE" w:rsidRPr="00E439E5">
        <w:rPr>
          <w:b/>
          <w:bCs/>
          <w:color w:val="000000" w:themeColor="text1"/>
        </w:rPr>
        <w:t>THE</w:t>
      </w:r>
      <w:r w:rsidR="00F95D72" w:rsidRPr="00E439E5">
        <w:rPr>
          <w:b/>
          <w:bCs/>
          <w:color w:val="000000" w:themeColor="text1"/>
        </w:rPr>
        <w:t xml:space="preserve"> </w:t>
      </w:r>
      <w:r w:rsidR="009D3092" w:rsidRPr="00E439E5">
        <w:rPr>
          <w:b/>
          <w:color w:val="000000" w:themeColor="text1"/>
        </w:rPr>
        <w:t>D</w:t>
      </w:r>
      <w:r w:rsidR="00AB6718" w:rsidRPr="00E439E5">
        <w:rPr>
          <w:b/>
          <w:color w:val="000000" w:themeColor="text1"/>
        </w:rPr>
        <w:t xml:space="preserve">ISAPPEARANCE OF </w:t>
      </w:r>
      <w:r w:rsidR="008D6D2E" w:rsidRPr="00E439E5">
        <w:rPr>
          <w:b/>
          <w:color w:val="000000" w:themeColor="text1"/>
        </w:rPr>
        <w:t>MR JASMIN</w:t>
      </w:r>
      <w:r w:rsidR="008D6D2E" w:rsidRPr="00E439E5">
        <w:rPr>
          <w:b/>
          <w:caps/>
          <w:color w:val="000000" w:themeColor="text1"/>
        </w:rPr>
        <w:t xml:space="preserve"> </w:t>
      </w:r>
      <w:r w:rsidR="008D6D2E" w:rsidRPr="00E439E5">
        <w:rPr>
          <w:b/>
          <w:caps/>
        </w:rPr>
        <w:t>Lukačević</w:t>
      </w:r>
      <w:r w:rsidR="008D6D2E" w:rsidRPr="00E439E5">
        <w:rPr>
          <w:b/>
          <w:color w:val="000000" w:themeColor="text1"/>
        </w:rPr>
        <w:t xml:space="preserve"> </w:t>
      </w:r>
      <w:r w:rsidR="009D3092" w:rsidRPr="00E439E5">
        <w:rPr>
          <w:b/>
          <w:color w:val="000000" w:themeColor="text1"/>
        </w:rPr>
        <w:t>IS</w:t>
      </w:r>
      <w:r w:rsidR="009D3092" w:rsidRPr="00E439E5">
        <w:rPr>
          <w:b/>
          <w:bCs/>
          <w:color w:val="000000" w:themeColor="text1"/>
          <w:lang w:eastAsia="en-US"/>
        </w:rPr>
        <w:t xml:space="preserve"> CONTINUED </w:t>
      </w:r>
      <w:r w:rsidRPr="00E439E5">
        <w:rPr>
          <w:b/>
          <w:bCs/>
          <w:color w:val="000000" w:themeColor="text1"/>
          <w:lang w:eastAsia="en-US"/>
        </w:rPr>
        <w:t>IN COMPLIANCE WITH ARTICLE 2 OF THE ECHR AND THAT THE PERPETRATORS ARE BROUGHT TO JUSTICE;</w:t>
      </w:r>
    </w:p>
    <w:p w:rsidR="00D12B96" w:rsidRPr="00E439E5" w:rsidRDefault="00D12B96" w:rsidP="00D12B96">
      <w:pPr>
        <w:pStyle w:val="JuList"/>
        <w:ind w:left="426" w:hanging="283"/>
        <w:rPr>
          <w:b/>
          <w:bCs/>
          <w:color w:val="000000" w:themeColor="text1"/>
          <w:lang w:eastAsia="en-US"/>
        </w:rPr>
      </w:pPr>
    </w:p>
    <w:p w:rsidR="00D12B96" w:rsidRPr="00E439E5" w:rsidRDefault="00D12B96" w:rsidP="00D12B96">
      <w:pPr>
        <w:pStyle w:val="JuList"/>
        <w:numPr>
          <w:ilvl w:val="0"/>
          <w:numId w:val="14"/>
        </w:numPr>
        <w:tabs>
          <w:tab w:val="num" w:pos="720"/>
        </w:tabs>
        <w:rPr>
          <w:b/>
          <w:bCs/>
          <w:color w:val="000000" w:themeColor="text1"/>
          <w:lang w:eastAsia="en-US"/>
        </w:rPr>
      </w:pPr>
      <w:r w:rsidRPr="00E439E5">
        <w:rPr>
          <w:b/>
          <w:bCs/>
          <w:color w:val="000000" w:themeColor="text1"/>
          <w:lang w:eastAsia="en-US"/>
        </w:rPr>
        <w:t>PUBLICLY ACKNOWLEDGES</w:t>
      </w:r>
      <w:r w:rsidR="00C01DE8" w:rsidRPr="00E439E5">
        <w:rPr>
          <w:b/>
          <w:bCs/>
          <w:color w:val="000000" w:themeColor="text1"/>
          <w:lang w:eastAsia="en-US"/>
        </w:rPr>
        <w:t>, INCLUDING THROUGH MEDIA,</w:t>
      </w:r>
      <w:r w:rsidRPr="00E439E5">
        <w:rPr>
          <w:b/>
          <w:bCs/>
          <w:color w:val="000000" w:themeColor="text1"/>
          <w:lang w:eastAsia="en-US"/>
        </w:rPr>
        <w:t xml:space="preserve"> RESPONSIBILITY FOR ITS FAILURE TO CONDUCT AN </w:t>
      </w:r>
      <w:r w:rsidRPr="00E439E5">
        <w:rPr>
          <w:b/>
          <w:bCs/>
          <w:caps/>
          <w:color w:val="000000" w:themeColor="text1"/>
          <w:lang w:eastAsia="en-US"/>
        </w:rPr>
        <w:t xml:space="preserve">EFFECTIVE INVESTIGATION INTO </w:t>
      </w:r>
      <w:r w:rsidR="009D3092" w:rsidRPr="00E439E5">
        <w:rPr>
          <w:b/>
          <w:bCs/>
          <w:caps/>
          <w:color w:val="000000" w:themeColor="text1"/>
        </w:rPr>
        <w:t>THE</w:t>
      </w:r>
      <w:r w:rsidR="00F95D72" w:rsidRPr="00E439E5">
        <w:rPr>
          <w:b/>
          <w:bCs/>
          <w:caps/>
          <w:color w:val="000000" w:themeColor="text1"/>
        </w:rPr>
        <w:t xml:space="preserve"> </w:t>
      </w:r>
      <w:r w:rsidR="009D3092" w:rsidRPr="00E439E5">
        <w:rPr>
          <w:b/>
          <w:caps/>
          <w:color w:val="000000" w:themeColor="text1"/>
        </w:rPr>
        <w:t xml:space="preserve">DISAPPEARANCE OF </w:t>
      </w:r>
      <w:r w:rsidR="008D6D2E" w:rsidRPr="00E439E5">
        <w:rPr>
          <w:b/>
          <w:caps/>
        </w:rPr>
        <w:t>Mr Jasmin Lukačević</w:t>
      </w:r>
      <w:r w:rsidRPr="00E439E5">
        <w:rPr>
          <w:b/>
          <w:bCs/>
          <w:caps/>
          <w:color w:val="000000" w:themeColor="text1"/>
          <w:lang w:eastAsia="en-US"/>
        </w:rPr>
        <w:t>, AS WELL AS FOR DISTRESS AND MENTAL SUFFERING</w:t>
      </w:r>
      <w:r w:rsidRPr="00E439E5">
        <w:rPr>
          <w:b/>
          <w:bCs/>
          <w:color w:val="000000" w:themeColor="text1"/>
          <w:lang w:eastAsia="en-US"/>
        </w:rPr>
        <w:t xml:space="preserve"> INCURRED, AND MAKES A PUBLIC APOLOGY TO THE COMPLAINANT AND H</w:t>
      </w:r>
      <w:r w:rsidR="008D6D2E" w:rsidRPr="00E439E5">
        <w:rPr>
          <w:b/>
          <w:bCs/>
          <w:color w:val="000000" w:themeColor="text1"/>
          <w:lang w:eastAsia="en-US"/>
        </w:rPr>
        <w:t>ER</w:t>
      </w:r>
      <w:r w:rsidRPr="00E439E5">
        <w:rPr>
          <w:b/>
          <w:bCs/>
          <w:color w:val="000000" w:themeColor="text1"/>
          <w:lang w:eastAsia="en-US"/>
        </w:rPr>
        <w:t xml:space="preserve"> FAMILY;</w:t>
      </w:r>
    </w:p>
    <w:p w:rsidR="00D12B96" w:rsidRPr="00E439E5" w:rsidRDefault="00D12B96" w:rsidP="00D12B96">
      <w:pPr>
        <w:pStyle w:val="JuList"/>
        <w:ind w:left="426" w:hanging="283"/>
        <w:rPr>
          <w:b/>
          <w:bCs/>
          <w:color w:val="000000" w:themeColor="text1"/>
          <w:lang w:eastAsia="en-US"/>
        </w:rPr>
      </w:pPr>
    </w:p>
    <w:p w:rsidR="00390B91" w:rsidRPr="00E439E5" w:rsidRDefault="00D12B96" w:rsidP="00390B91">
      <w:pPr>
        <w:pStyle w:val="JuList"/>
        <w:numPr>
          <w:ilvl w:val="0"/>
          <w:numId w:val="14"/>
        </w:numPr>
        <w:tabs>
          <w:tab w:val="num" w:pos="720"/>
        </w:tabs>
        <w:rPr>
          <w:b/>
          <w:bCs/>
          <w:color w:val="000000" w:themeColor="text1"/>
          <w:lang w:eastAsia="en-US"/>
        </w:rPr>
      </w:pPr>
      <w:r w:rsidRPr="00E439E5">
        <w:rPr>
          <w:b/>
          <w:bCs/>
          <w:color w:val="000000" w:themeColor="text1"/>
          <w:lang w:eastAsia="en-US"/>
        </w:rPr>
        <w:t xml:space="preserve">TAKES APPROPRIATE STEPS TOWARDS PAYMENT OF ADEQUATE COMPENSATION </w:t>
      </w:r>
      <w:r w:rsidR="009D09B8" w:rsidRPr="00E439E5">
        <w:rPr>
          <w:b/>
          <w:bCs/>
          <w:color w:val="000000" w:themeColor="text1"/>
          <w:lang w:eastAsia="en-US"/>
        </w:rPr>
        <w:t>TO</w:t>
      </w:r>
      <w:r w:rsidRPr="00E439E5">
        <w:rPr>
          <w:b/>
          <w:bCs/>
          <w:color w:val="000000" w:themeColor="text1"/>
          <w:lang w:eastAsia="en-US"/>
        </w:rPr>
        <w:t xml:space="preserve"> THE COMPLAINANT FOR MORAL DAMAGE IN RELATION TO THE FINDING OF VIOLATIONS OF ARTI</w:t>
      </w:r>
      <w:r w:rsidR="005130AB" w:rsidRPr="00E439E5">
        <w:rPr>
          <w:b/>
          <w:bCs/>
          <w:color w:val="000000" w:themeColor="text1"/>
          <w:lang w:eastAsia="en-US"/>
        </w:rPr>
        <w:t>CLE 2 AND ARTICLE 3 OF THE ECHR;</w:t>
      </w:r>
    </w:p>
    <w:p w:rsidR="00D12B96" w:rsidRPr="00E439E5" w:rsidRDefault="00D12B96" w:rsidP="00D12B96">
      <w:pPr>
        <w:pStyle w:val="JuList"/>
        <w:ind w:left="426" w:hanging="283"/>
        <w:rPr>
          <w:b/>
          <w:bCs/>
          <w:caps/>
          <w:color w:val="000000" w:themeColor="text1"/>
          <w:lang w:eastAsia="en-US"/>
        </w:rPr>
      </w:pPr>
    </w:p>
    <w:p w:rsidR="00D12B96" w:rsidRPr="00E439E5" w:rsidRDefault="00D12B96" w:rsidP="00D12B96">
      <w:pPr>
        <w:pStyle w:val="JuList"/>
        <w:numPr>
          <w:ilvl w:val="0"/>
          <w:numId w:val="14"/>
        </w:numPr>
        <w:tabs>
          <w:tab w:val="num" w:pos="720"/>
        </w:tabs>
        <w:rPr>
          <w:b/>
          <w:bCs/>
          <w:color w:val="000000" w:themeColor="text1"/>
          <w:lang w:eastAsia="en-US"/>
        </w:rPr>
      </w:pPr>
      <w:r w:rsidRPr="00E439E5">
        <w:rPr>
          <w:b/>
          <w:bCs/>
          <w:color w:val="000000" w:themeColor="text1"/>
          <w:lang w:eastAsia="en-US"/>
        </w:rPr>
        <w:t>TAKES APPROPRIATE STEPS TOWARDS THE REALISATION OF A FULL AND COMPREHENSIVE REPARATION PROGRAMME;</w:t>
      </w:r>
    </w:p>
    <w:p w:rsidR="00D12B96" w:rsidRPr="00E439E5" w:rsidRDefault="00D12B96" w:rsidP="00D12B96">
      <w:pPr>
        <w:pStyle w:val="JuList"/>
        <w:ind w:left="426" w:hanging="283"/>
        <w:rPr>
          <w:b/>
          <w:bCs/>
          <w:color w:val="000000" w:themeColor="text1"/>
          <w:lang w:eastAsia="en-US"/>
        </w:rPr>
      </w:pPr>
    </w:p>
    <w:p w:rsidR="00D12B96" w:rsidRPr="00E439E5" w:rsidRDefault="00D12B96" w:rsidP="00D12B96">
      <w:pPr>
        <w:pStyle w:val="JuList"/>
        <w:numPr>
          <w:ilvl w:val="0"/>
          <w:numId w:val="14"/>
        </w:numPr>
        <w:tabs>
          <w:tab w:val="num" w:pos="720"/>
        </w:tabs>
        <w:rPr>
          <w:b/>
          <w:bCs/>
          <w:color w:val="000000" w:themeColor="text1"/>
          <w:lang w:eastAsia="en-US"/>
        </w:rPr>
      </w:pPr>
      <w:r w:rsidRPr="00E439E5">
        <w:rPr>
          <w:b/>
          <w:bCs/>
          <w:color w:val="000000" w:themeColor="text1"/>
          <w:lang w:eastAsia="en-US"/>
        </w:rPr>
        <w:t>TAKES APPROPRIATE STEPS AT THE UNITED NATIONS AS A GUARANTEE OF NON REPETITION;</w:t>
      </w:r>
    </w:p>
    <w:p w:rsidR="00D12B96" w:rsidRPr="00E439E5" w:rsidRDefault="00D12B96" w:rsidP="00D12B96">
      <w:pPr>
        <w:pStyle w:val="JuList"/>
        <w:ind w:left="426" w:hanging="283"/>
        <w:rPr>
          <w:b/>
          <w:bCs/>
          <w:color w:val="000000" w:themeColor="text1"/>
          <w:lang w:eastAsia="en-US"/>
        </w:rPr>
      </w:pPr>
    </w:p>
    <w:p w:rsidR="00D12B96" w:rsidRPr="00E439E5" w:rsidRDefault="00D12B96" w:rsidP="00D12B96">
      <w:pPr>
        <w:pStyle w:val="JuList"/>
        <w:numPr>
          <w:ilvl w:val="0"/>
          <w:numId w:val="14"/>
        </w:numPr>
        <w:tabs>
          <w:tab w:val="num" w:pos="720"/>
        </w:tabs>
        <w:rPr>
          <w:b/>
          <w:bCs/>
          <w:color w:val="000000" w:themeColor="text1"/>
          <w:lang w:eastAsia="en-US"/>
        </w:rPr>
      </w:pPr>
      <w:r w:rsidRPr="00E439E5">
        <w:rPr>
          <w:b/>
          <w:bCs/>
          <w:color w:val="000000" w:themeColor="text1"/>
          <w:lang w:eastAsia="en-US"/>
        </w:rPr>
        <w:t>TAKES IMMEDIATE AND EFFECTIVE MEASURES TO IMPLEMENT THE RECOMMENDATIONS OF THE PANEL AND TO INFORM THE COMPLAINANT AND THE PANEL ABOUT FURTHER DEVELOPMENTS IN THIS CASE.</w:t>
      </w:r>
    </w:p>
    <w:p w:rsidR="00D12B96" w:rsidRPr="00E439E5" w:rsidRDefault="00D12B96" w:rsidP="00D12B96">
      <w:pPr>
        <w:autoSpaceDE w:val="0"/>
        <w:autoSpaceDN w:val="0"/>
        <w:adjustRightInd w:val="0"/>
        <w:jc w:val="both"/>
        <w:rPr>
          <w:b/>
          <w:bCs/>
          <w:color w:val="000000" w:themeColor="text1"/>
          <w:lang w:val="en-GB"/>
        </w:rPr>
      </w:pPr>
    </w:p>
    <w:p w:rsidR="00D12B96" w:rsidRPr="00E439E5" w:rsidRDefault="00D12B96" w:rsidP="00D12B96">
      <w:pPr>
        <w:autoSpaceDE w:val="0"/>
        <w:autoSpaceDN w:val="0"/>
        <w:adjustRightInd w:val="0"/>
        <w:jc w:val="both"/>
        <w:rPr>
          <w:color w:val="000000" w:themeColor="text1"/>
          <w:lang w:val="en-GB"/>
        </w:rPr>
      </w:pPr>
    </w:p>
    <w:p w:rsidR="00037AF6" w:rsidRPr="00E439E5" w:rsidRDefault="00037AF6" w:rsidP="00D12B96">
      <w:pPr>
        <w:autoSpaceDE w:val="0"/>
        <w:autoSpaceDN w:val="0"/>
        <w:adjustRightInd w:val="0"/>
        <w:jc w:val="both"/>
        <w:rPr>
          <w:color w:val="000000" w:themeColor="text1"/>
          <w:lang w:val="en-GB"/>
        </w:rPr>
      </w:pPr>
    </w:p>
    <w:p w:rsidR="00037AF6" w:rsidRDefault="00037AF6" w:rsidP="00D12B96">
      <w:pPr>
        <w:autoSpaceDE w:val="0"/>
        <w:autoSpaceDN w:val="0"/>
        <w:adjustRightInd w:val="0"/>
        <w:jc w:val="both"/>
        <w:rPr>
          <w:color w:val="000000" w:themeColor="text1"/>
          <w:lang w:val="en-GB"/>
        </w:rPr>
      </w:pPr>
    </w:p>
    <w:p w:rsidR="00E439E5" w:rsidRDefault="00E439E5" w:rsidP="00D12B96">
      <w:pPr>
        <w:autoSpaceDE w:val="0"/>
        <w:autoSpaceDN w:val="0"/>
        <w:adjustRightInd w:val="0"/>
        <w:jc w:val="both"/>
        <w:rPr>
          <w:color w:val="000000" w:themeColor="text1"/>
          <w:lang w:val="en-GB"/>
        </w:rPr>
      </w:pPr>
    </w:p>
    <w:p w:rsidR="00E439E5" w:rsidRPr="00E439E5" w:rsidRDefault="00E439E5" w:rsidP="00D12B96">
      <w:pPr>
        <w:autoSpaceDE w:val="0"/>
        <w:autoSpaceDN w:val="0"/>
        <w:adjustRightInd w:val="0"/>
        <w:jc w:val="both"/>
        <w:rPr>
          <w:color w:val="000000" w:themeColor="text1"/>
          <w:lang w:val="en-GB"/>
        </w:rPr>
      </w:pPr>
    </w:p>
    <w:p w:rsidR="00CC3B3D" w:rsidRPr="00E439E5" w:rsidRDefault="00CC3B3D" w:rsidP="00CC3B3D">
      <w:pPr>
        <w:autoSpaceDE w:val="0"/>
        <w:autoSpaceDN w:val="0"/>
        <w:adjustRightInd w:val="0"/>
        <w:jc w:val="both"/>
        <w:rPr>
          <w:color w:val="000000" w:themeColor="text1"/>
          <w:lang w:val="en-GB"/>
        </w:rPr>
      </w:pPr>
    </w:p>
    <w:p w:rsidR="00CC3B3D" w:rsidRPr="00E439E5" w:rsidRDefault="00CC3B3D" w:rsidP="00CC3B3D">
      <w:pPr>
        <w:autoSpaceDE w:val="0"/>
        <w:autoSpaceDN w:val="0"/>
        <w:adjustRightInd w:val="0"/>
        <w:jc w:val="both"/>
        <w:rPr>
          <w:color w:val="000000" w:themeColor="text1"/>
          <w:lang w:val="en-GB"/>
        </w:rPr>
      </w:pPr>
      <w:r w:rsidRPr="00E439E5">
        <w:rPr>
          <w:color w:val="000000" w:themeColor="text1"/>
          <w:lang w:val="en-GB"/>
        </w:rPr>
        <w:t xml:space="preserve"> </w:t>
      </w:r>
      <w:r w:rsidR="0075563A" w:rsidRPr="00E439E5">
        <w:rPr>
          <w:color w:val="000000" w:themeColor="text1"/>
          <w:lang w:val="en-GB"/>
        </w:rPr>
        <w:t xml:space="preserve"> </w:t>
      </w:r>
      <w:r w:rsidRPr="00E439E5">
        <w:rPr>
          <w:color w:val="000000" w:themeColor="text1"/>
          <w:lang w:val="en-GB"/>
        </w:rPr>
        <w:t>Andrey Antonov</w:t>
      </w:r>
      <w:r w:rsidRPr="00E439E5">
        <w:rPr>
          <w:color w:val="000000" w:themeColor="text1"/>
          <w:lang w:val="en-GB"/>
        </w:rPr>
        <w:tab/>
      </w:r>
      <w:r w:rsidRPr="00E439E5">
        <w:rPr>
          <w:color w:val="000000" w:themeColor="text1"/>
          <w:lang w:val="en-GB"/>
        </w:rPr>
        <w:tab/>
      </w:r>
      <w:r w:rsidRPr="00E439E5">
        <w:rPr>
          <w:color w:val="000000" w:themeColor="text1"/>
          <w:lang w:val="en-GB"/>
        </w:rPr>
        <w:tab/>
      </w:r>
      <w:r w:rsidRPr="00E439E5">
        <w:rPr>
          <w:color w:val="000000" w:themeColor="text1"/>
          <w:lang w:val="en-GB"/>
        </w:rPr>
        <w:tab/>
      </w:r>
      <w:r w:rsidRPr="00E439E5">
        <w:rPr>
          <w:color w:val="000000" w:themeColor="text1"/>
          <w:lang w:val="en-GB"/>
        </w:rPr>
        <w:tab/>
      </w:r>
      <w:r w:rsidRPr="00E439E5">
        <w:rPr>
          <w:color w:val="000000" w:themeColor="text1"/>
          <w:lang w:val="en-GB"/>
        </w:rPr>
        <w:tab/>
      </w:r>
      <w:r w:rsidRPr="00E439E5">
        <w:rPr>
          <w:color w:val="000000" w:themeColor="text1"/>
          <w:lang w:val="en-GB"/>
        </w:rPr>
        <w:tab/>
      </w:r>
      <w:r w:rsidR="0075563A" w:rsidRPr="00E439E5">
        <w:rPr>
          <w:color w:val="000000" w:themeColor="text1"/>
          <w:lang w:val="en-GB"/>
        </w:rPr>
        <w:tab/>
        <w:t xml:space="preserve"> </w:t>
      </w:r>
      <w:r w:rsidRPr="00E439E5">
        <w:rPr>
          <w:color w:val="000000" w:themeColor="text1"/>
          <w:lang w:val="en-GB"/>
        </w:rPr>
        <w:t>Marek Nowicki</w:t>
      </w:r>
    </w:p>
    <w:p w:rsidR="00CC3B3D" w:rsidRPr="00E439E5" w:rsidRDefault="0075563A" w:rsidP="00954606">
      <w:pPr>
        <w:autoSpaceDE w:val="0"/>
        <w:autoSpaceDN w:val="0"/>
        <w:adjustRightInd w:val="0"/>
        <w:jc w:val="both"/>
        <w:rPr>
          <w:color w:val="000000" w:themeColor="text1"/>
          <w:lang w:val="en-GB"/>
        </w:rPr>
      </w:pPr>
      <w:r w:rsidRPr="00E439E5">
        <w:rPr>
          <w:color w:val="000000" w:themeColor="text1"/>
          <w:lang w:val="en-GB"/>
        </w:rPr>
        <w:t xml:space="preserve"> </w:t>
      </w:r>
      <w:r w:rsidR="00CC3B3D" w:rsidRPr="00E439E5">
        <w:rPr>
          <w:color w:val="000000" w:themeColor="text1"/>
          <w:lang w:val="en-GB"/>
        </w:rPr>
        <w:t xml:space="preserve"> Executive Officer </w:t>
      </w:r>
      <w:r w:rsidR="00CC3B3D" w:rsidRPr="00E439E5">
        <w:rPr>
          <w:color w:val="000000" w:themeColor="text1"/>
          <w:lang w:val="en-GB"/>
        </w:rPr>
        <w:tab/>
      </w:r>
      <w:r w:rsidR="00CC3B3D" w:rsidRPr="00E439E5">
        <w:rPr>
          <w:color w:val="000000" w:themeColor="text1"/>
          <w:lang w:val="en-GB"/>
        </w:rPr>
        <w:tab/>
      </w:r>
      <w:r w:rsidR="00CC3B3D" w:rsidRPr="00E439E5">
        <w:rPr>
          <w:color w:val="000000" w:themeColor="text1"/>
          <w:lang w:val="en-GB"/>
        </w:rPr>
        <w:tab/>
      </w:r>
      <w:r w:rsidR="00CC3B3D" w:rsidRPr="00E439E5">
        <w:rPr>
          <w:color w:val="000000" w:themeColor="text1"/>
          <w:lang w:val="en-GB"/>
        </w:rPr>
        <w:tab/>
      </w:r>
      <w:r w:rsidR="00CC3B3D" w:rsidRPr="00E439E5">
        <w:rPr>
          <w:color w:val="000000" w:themeColor="text1"/>
          <w:lang w:val="en-GB"/>
        </w:rPr>
        <w:tab/>
      </w:r>
      <w:r w:rsidR="00CC3B3D" w:rsidRPr="00E439E5">
        <w:rPr>
          <w:color w:val="000000" w:themeColor="text1"/>
          <w:lang w:val="en-GB"/>
        </w:rPr>
        <w:tab/>
      </w:r>
      <w:r w:rsidR="00CC3B3D" w:rsidRPr="00E439E5">
        <w:rPr>
          <w:color w:val="000000" w:themeColor="text1"/>
          <w:lang w:val="en-GB"/>
        </w:rPr>
        <w:tab/>
      </w:r>
      <w:r w:rsidRPr="00E439E5">
        <w:rPr>
          <w:color w:val="000000" w:themeColor="text1"/>
          <w:lang w:val="en-GB"/>
        </w:rPr>
        <w:tab/>
      </w:r>
      <w:r w:rsidR="00CC3B3D" w:rsidRPr="00E439E5">
        <w:rPr>
          <w:color w:val="000000" w:themeColor="text1"/>
          <w:lang w:val="en-GB"/>
        </w:rPr>
        <w:t>Presiding Member</w:t>
      </w:r>
      <w:r w:rsidR="00CC3B3D" w:rsidRPr="00E439E5">
        <w:rPr>
          <w:i/>
          <w:color w:val="000000" w:themeColor="text1"/>
          <w:lang w:val="en-GB"/>
        </w:rPr>
        <w:br w:type="page"/>
      </w:r>
    </w:p>
    <w:p w:rsidR="00BA3897" w:rsidRPr="00E439E5" w:rsidRDefault="00BA3897" w:rsidP="00BA3897">
      <w:pPr>
        <w:jc w:val="right"/>
        <w:rPr>
          <w:b/>
          <w:color w:val="000000" w:themeColor="text1"/>
          <w:lang w:val="en-GB"/>
        </w:rPr>
      </w:pPr>
      <w:r w:rsidRPr="00E439E5">
        <w:rPr>
          <w:i/>
          <w:color w:val="000000" w:themeColor="text1"/>
          <w:lang w:val="en-GB"/>
        </w:rPr>
        <w:lastRenderedPageBreak/>
        <w:t>Annex</w:t>
      </w:r>
    </w:p>
    <w:p w:rsidR="00765B0C" w:rsidRPr="00E439E5" w:rsidRDefault="00765B0C" w:rsidP="00A23F51">
      <w:pPr>
        <w:rPr>
          <w:b/>
          <w:color w:val="000000" w:themeColor="text1"/>
          <w:lang w:val="en-GB"/>
        </w:rPr>
      </w:pPr>
    </w:p>
    <w:p w:rsidR="00CD79BA" w:rsidRPr="00E439E5" w:rsidRDefault="00CD79BA" w:rsidP="00C42D5A">
      <w:pPr>
        <w:jc w:val="center"/>
        <w:rPr>
          <w:b/>
          <w:color w:val="000000" w:themeColor="text1"/>
          <w:lang w:val="en-GB"/>
        </w:rPr>
      </w:pPr>
    </w:p>
    <w:p w:rsidR="00A23F51" w:rsidRPr="00E439E5" w:rsidRDefault="00A23F51" w:rsidP="00C42D5A">
      <w:pPr>
        <w:jc w:val="center"/>
        <w:rPr>
          <w:color w:val="000000" w:themeColor="text1"/>
          <w:lang w:val="en-GB"/>
        </w:rPr>
      </w:pPr>
      <w:r w:rsidRPr="00E439E5">
        <w:rPr>
          <w:b/>
          <w:color w:val="000000" w:themeColor="text1"/>
          <w:lang w:val="en-GB"/>
        </w:rPr>
        <w:t>ABBREVIATIONS AND ACRONYMS</w:t>
      </w:r>
    </w:p>
    <w:p w:rsidR="00A23F51" w:rsidRPr="00E439E5" w:rsidRDefault="00A23F51" w:rsidP="00A23F51">
      <w:pPr>
        <w:autoSpaceDE w:val="0"/>
        <w:jc w:val="both"/>
        <w:rPr>
          <w:color w:val="000000" w:themeColor="text1"/>
          <w:lang w:val="en-GB"/>
        </w:rPr>
      </w:pPr>
    </w:p>
    <w:p w:rsidR="00156724" w:rsidRPr="00E439E5" w:rsidRDefault="00156724" w:rsidP="00156724">
      <w:pPr>
        <w:autoSpaceDE w:val="0"/>
        <w:jc w:val="both"/>
        <w:rPr>
          <w:color w:val="000000" w:themeColor="text1"/>
          <w:lang w:val="en-GB"/>
        </w:rPr>
      </w:pPr>
      <w:r w:rsidRPr="00E439E5">
        <w:rPr>
          <w:b/>
          <w:color w:val="000000" w:themeColor="text1"/>
          <w:lang w:val="en-GB"/>
        </w:rPr>
        <w:t>CCKM</w:t>
      </w:r>
      <w:r w:rsidRPr="00E439E5">
        <w:rPr>
          <w:color w:val="000000" w:themeColor="text1"/>
          <w:lang w:val="en-GB"/>
        </w:rPr>
        <w:t xml:space="preserve"> - Coordination Centre of the Federal Republic of Yugoslavia and Republic of Serbia for Kosovo and Metohija</w:t>
      </w:r>
    </w:p>
    <w:p w:rsidR="00156724" w:rsidRPr="00E439E5" w:rsidRDefault="00156724" w:rsidP="00156724">
      <w:pPr>
        <w:autoSpaceDE w:val="0"/>
        <w:jc w:val="both"/>
        <w:rPr>
          <w:color w:val="000000" w:themeColor="text1"/>
          <w:lang w:val="en-GB"/>
        </w:rPr>
      </w:pPr>
      <w:r w:rsidRPr="00E439E5">
        <w:rPr>
          <w:b/>
          <w:color w:val="000000" w:themeColor="text1"/>
          <w:lang w:val="en-GB"/>
        </w:rPr>
        <w:t xml:space="preserve">CCPR - </w:t>
      </w:r>
      <w:r w:rsidRPr="00E439E5">
        <w:rPr>
          <w:color w:val="000000" w:themeColor="text1"/>
          <w:lang w:val="en-GB"/>
        </w:rPr>
        <w:t>International Covenant on Civil and Political Rights</w:t>
      </w:r>
    </w:p>
    <w:p w:rsidR="00156724" w:rsidRPr="00E439E5" w:rsidRDefault="00156724" w:rsidP="00156724">
      <w:pPr>
        <w:autoSpaceDE w:val="0"/>
        <w:jc w:val="both"/>
        <w:rPr>
          <w:color w:val="000000" w:themeColor="text1"/>
          <w:lang w:val="en-GB"/>
        </w:rPr>
      </w:pPr>
      <w:r w:rsidRPr="00E439E5">
        <w:rPr>
          <w:b/>
          <w:color w:val="000000" w:themeColor="text1"/>
          <w:lang w:val="en-GB"/>
        </w:rPr>
        <w:t>DFM</w:t>
      </w:r>
      <w:r w:rsidRPr="00E439E5">
        <w:rPr>
          <w:color w:val="000000" w:themeColor="text1"/>
          <w:lang w:val="en-GB"/>
        </w:rPr>
        <w:t xml:space="preserve"> - Department of Forensic Medicine</w:t>
      </w:r>
    </w:p>
    <w:p w:rsidR="00156724" w:rsidRPr="00E439E5" w:rsidRDefault="00156724" w:rsidP="00156724">
      <w:pPr>
        <w:autoSpaceDE w:val="0"/>
        <w:jc w:val="both"/>
        <w:rPr>
          <w:color w:val="000000" w:themeColor="text1"/>
          <w:lang w:val="en-GB"/>
        </w:rPr>
      </w:pPr>
      <w:r w:rsidRPr="00E439E5">
        <w:rPr>
          <w:b/>
          <w:color w:val="000000" w:themeColor="text1"/>
          <w:lang w:val="en-GB"/>
        </w:rPr>
        <w:t xml:space="preserve">DOJ </w:t>
      </w:r>
      <w:r w:rsidRPr="00E439E5">
        <w:rPr>
          <w:color w:val="000000" w:themeColor="text1"/>
          <w:lang w:val="en-GB"/>
        </w:rPr>
        <w:t>- Department of Justice</w:t>
      </w:r>
    </w:p>
    <w:p w:rsidR="00156724" w:rsidRPr="00E439E5" w:rsidRDefault="00156724" w:rsidP="00156724">
      <w:pPr>
        <w:autoSpaceDE w:val="0"/>
        <w:jc w:val="both"/>
        <w:rPr>
          <w:color w:val="000000" w:themeColor="text1"/>
          <w:lang w:val="en-GB"/>
        </w:rPr>
      </w:pPr>
      <w:r w:rsidRPr="00E439E5">
        <w:rPr>
          <w:b/>
          <w:color w:val="000000" w:themeColor="text1"/>
          <w:lang w:val="en-GB"/>
        </w:rPr>
        <w:t>DPPO</w:t>
      </w:r>
      <w:r w:rsidRPr="00E439E5">
        <w:rPr>
          <w:color w:val="000000" w:themeColor="text1"/>
          <w:lang w:val="en-GB"/>
        </w:rPr>
        <w:t xml:space="preserve"> - District Public Prosecutor’s Office</w:t>
      </w:r>
    </w:p>
    <w:p w:rsidR="00156724" w:rsidRPr="00E439E5" w:rsidRDefault="00156724" w:rsidP="00156724">
      <w:pPr>
        <w:autoSpaceDE w:val="0"/>
        <w:jc w:val="both"/>
        <w:rPr>
          <w:color w:val="000000" w:themeColor="text1"/>
          <w:lang w:val="en-GB"/>
        </w:rPr>
      </w:pPr>
      <w:r w:rsidRPr="00E439E5">
        <w:rPr>
          <w:b/>
          <w:color w:val="000000" w:themeColor="text1"/>
          <w:lang w:val="en-GB"/>
        </w:rPr>
        <w:t>ECHR</w:t>
      </w:r>
      <w:r w:rsidRPr="00E439E5">
        <w:rPr>
          <w:color w:val="000000" w:themeColor="text1"/>
          <w:lang w:val="en-GB"/>
        </w:rPr>
        <w:t xml:space="preserve"> - European Convention on Human Rights</w:t>
      </w:r>
    </w:p>
    <w:p w:rsidR="00156724" w:rsidRPr="00E439E5" w:rsidRDefault="00156724" w:rsidP="00156724">
      <w:pPr>
        <w:autoSpaceDE w:val="0"/>
        <w:jc w:val="both"/>
        <w:rPr>
          <w:color w:val="000000" w:themeColor="text1"/>
          <w:lang w:val="en-GB"/>
        </w:rPr>
      </w:pPr>
      <w:r w:rsidRPr="00E439E5">
        <w:rPr>
          <w:b/>
          <w:color w:val="000000" w:themeColor="text1"/>
          <w:lang w:val="en-GB"/>
        </w:rPr>
        <w:t>ECtHR</w:t>
      </w:r>
      <w:r w:rsidRPr="00E439E5">
        <w:rPr>
          <w:color w:val="000000" w:themeColor="text1"/>
          <w:lang w:val="en-GB"/>
        </w:rPr>
        <w:t xml:space="preserve">- European Court of Human Rights </w:t>
      </w:r>
    </w:p>
    <w:p w:rsidR="00156724" w:rsidRPr="00E439E5" w:rsidRDefault="00156724" w:rsidP="00156724">
      <w:pPr>
        <w:autoSpaceDE w:val="0"/>
        <w:jc w:val="both"/>
        <w:rPr>
          <w:color w:val="000000" w:themeColor="text1"/>
          <w:lang w:val="en-GB"/>
        </w:rPr>
      </w:pPr>
      <w:r w:rsidRPr="00E439E5">
        <w:rPr>
          <w:b/>
          <w:color w:val="000000" w:themeColor="text1"/>
          <w:lang w:val="en-GB"/>
        </w:rPr>
        <w:t>EU</w:t>
      </w:r>
      <w:r w:rsidR="00E35D21" w:rsidRPr="00E439E5">
        <w:rPr>
          <w:color w:val="000000" w:themeColor="text1"/>
          <w:lang w:val="en-GB"/>
        </w:rPr>
        <w:t xml:space="preserve"> -</w:t>
      </w:r>
      <w:r w:rsidRPr="00E439E5">
        <w:rPr>
          <w:color w:val="000000" w:themeColor="text1"/>
          <w:lang w:val="en-GB"/>
        </w:rPr>
        <w:t xml:space="preserve"> European Union</w:t>
      </w:r>
    </w:p>
    <w:p w:rsidR="00156724" w:rsidRPr="00E439E5" w:rsidRDefault="00156724" w:rsidP="00156724">
      <w:pPr>
        <w:autoSpaceDE w:val="0"/>
        <w:jc w:val="both"/>
        <w:rPr>
          <w:color w:val="000000" w:themeColor="text1"/>
          <w:lang w:val="en-GB"/>
        </w:rPr>
      </w:pPr>
      <w:r w:rsidRPr="00E439E5">
        <w:rPr>
          <w:b/>
          <w:color w:val="000000" w:themeColor="text1"/>
          <w:lang w:val="en-GB"/>
        </w:rPr>
        <w:t>EULEX</w:t>
      </w:r>
      <w:r w:rsidRPr="00E439E5">
        <w:rPr>
          <w:color w:val="000000" w:themeColor="text1"/>
          <w:lang w:val="en-GB"/>
        </w:rPr>
        <w:t xml:space="preserve"> - European Union Rule of Law Mission in Kosovo</w:t>
      </w:r>
    </w:p>
    <w:p w:rsidR="00156724" w:rsidRPr="00E439E5" w:rsidRDefault="00156724" w:rsidP="00156724">
      <w:pPr>
        <w:autoSpaceDE w:val="0"/>
        <w:jc w:val="both"/>
        <w:rPr>
          <w:color w:val="000000" w:themeColor="text1"/>
          <w:lang w:val="en-GB"/>
        </w:rPr>
      </w:pPr>
      <w:r w:rsidRPr="00E439E5">
        <w:rPr>
          <w:b/>
          <w:color w:val="000000" w:themeColor="text1"/>
          <w:lang w:val="en-GB"/>
        </w:rPr>
        <w:t xml:space="preserve">FRY </w:t>
      </w:r>
      <w:r w:rsidRPr="00E439E5">
        <w:rPr>
          <w:color w:val="000000" w:themeColor="text1"/>
          <w:lang w:val="en-GB"/>
        </w:rPr>
        <w:t xml:space="preserve">- Federal Republic of Yugoslavia </w:t>
      </w:r>
    </w:p>
    <w:p w:rsidR="00156724" w:rsidRPr="00E439E5" w:rsidRDefault="00156724" w:rsidP="00156724">
      <w:pPr>
        <w:autoSpaceDE w:val="0"/>
        <w:jc w:val="both"/>
        <w:rPr>
          <w:color w:val="000000" w:themeColor="text1"/>
          <w:lang w:val="en-GB"/>
        </w:rPr>
      </w:pPr>
      <w:r w:rsidRPr="00E439E5">
        <w:rPr>
          <w:b/>
          <w:color w:val="000000" w:themeColor="text1"/>
          <w:lang w:val="en-GB"/>
        </w:rPr>
        <w:t xml:space="preserve">HRAP </w:t>
      </w:r>
      <w:r w:rsidRPr="00E439E5">
        <w:rPr>
          <w:color w:val="000000" w:themeColor="text1"/>
          <w:lang w:val="en-GB"/>
        </w:rPr>
        <w:t>- Human Rights Advisory Panel</w:t>
      </w:r>
    </w:p>
    <w:p w:rsidR="00156724" w:rsidRPr="00E439E5" w:rsidRDefault="00156724" w:rsidP="00156724">
      <w:pPr>
        <w:autoSpaceDE w:val="0"/>
        <w:jc w:val="both"/>
        <w:rPr>
          <w:color w:val="000000" w:themeColor="text1"/>
          <w:lang w:val="en-GB"/>
        </w:rPr>
      </w:pPr>
      <w:r w:rsidRPr="00E439E5">
        <w:rPr>
          <w:b/>
          <w:color w:val="000000" w:themeColor="text1"/>
          <w:lang w:val="en-GB"/>
        </w:rPr>
        <w:t>HRC</w:t>
      </w:r>
      <w:r w:rsidRPr="00E439E5">
        <w:rPr>
          <w:color w:val="000000" w:themeColor="text1"/>
          <w:lang w:val="en-GB"/>
        </w:rPr>
        <w:t xml:space="preserve"> - United Nation Human Rights Committee</w:t>
      </w:r>
    </w:p>
    <w:p w:rsidR="00156724" w:rsidRPr="00E439E5" w:rsidRDefault="00156724" w:rsidP="00156724">
      <w:pPr>
        <w:autoSpaceDE w:val="0"/>
        <w:jc w:val="both"/>
        <w:rPr>
          <w:color w:val="000000" w:themeColor="text1"/>
          <w:lang w:val="en-GB"/>
        </w:rPr>
      </w:pPr>
      <w:r w:rsidRPr="00E439E5">
        <w:rPr>
          <w:b/>
          <w:color w:val="000000" w:themeColor="text1"/>
          <w:lang w:val="en-GB"/>
        </w:rPr>
        <w:t>IACtHR</w:t>
      </w:r>
      <w:r w:rsidRPr="00E439E5">
        <w:rPr>
          <w:color w:val="000000" w:themeColor="text1"/>
          <w:lang w:val="en-GB"/>
        </w:rPr>
        <w:t>– Inter-American Court of Human Rights</w:t>
      </w:r>
    </w:p>
    <w:p w:rsidR="00156724" w:rsidRPr="00E439E5" w:rsidRDefault="00156724" w:rsidP="00156724">
      <w:pPr>
        <w:autoSpaceDE w:val="0"/>
        <w:jc w:val="both"/>
        <w:rPr>
          <w:color w:val="000000" w:themeColor="text1"/>
          <w:lang w:val="en-GB"/>
        </w:rPr>
      </w:pPr>
      <w:r w:rsidRPr="00E439E5">
        <w:rPr>
          <w:b/>
          <w:color w:val="000000" w:themeColor="text1"/>
          <w:lang w:val="en-GB"/>
        </w:rPr>
        <w:t>ICMP</w:t>
      </w:r>
      <w:r w:rsidRPr="00E439E5">
        <w:rPr>
          <w:color w:val="000000" w:themeColor="text1"/>
          <w:lang w:val="en-GB"/>
        </w:rPr>
        <w:t xml:space="preserve"> - International Commission of Missing Persons</w:t>
      </w:r>
    </w:p>
    <w:p w:rsidR="00156724" w:rsidRPr="00E439E5" w:rsidRDefault="00156724" w:rsidP="00156724">
      <w:pPr>
        <w:autoSpaceDE w:val="0"/>
        <w:jc w:val="both"/>
        <w:rPr>
          <w:color w:val="000000" w:themeColor="text1"/>
          <w:lang w:val="en-GB"/>
        </w:rPr>
      </w:pPr>
      <w:r w:rsidRPr="00E439E5">
        <w:rPr>
          <w:b/>
          <w:color w:val="000000" w:themeColor="text1"/>
          <w:lang w:val="en-GB"/>
        </w:rPr>
        <w:t>ICRC</w:t>
      </w:r>
      <w:r w:rsidRPr="00E439E5">
        <w:rPr>
          <w:color w:val="000000" w:themeColor="text1"/>
          <w:lang w:val="en-GB"/>
        </w:rPr>
        <w:t xml:space="preserve"> - International Committee of the Red Cross</w:t>
      </w:r>
    </w:p>
    <w:p w:rsidR="00156724" w:rsidRPr="00E439E5" w:rsidRDefault="00156724" w:rsidP="00156724">
      <w:pPr>
        <w:autoSpaceDE w:val="0"/>
        <w:jc w:val="both"/>
        <w:rPr>
          <w:color w:val="000000" w:themeColor="text1"/>
          <w:lang w:val="en-GB"/>
        </w:rPr>
      </w:pPr>
      <w:r w:rsidRPr="00E439E5">
        <w:rPr>
          <w:b/>
          <w:color w:val="000000" w:themeColor="text1"/>
          <w:lang w:val="en-GB"/>
        </w:rPr>
        <w:t xml:space="preserve">ICTY </w:t>
      </w:r>
      <w:r w:rsidRPr="00E439E5">
        <w:rPr>
          <w:color w:val="000000" w:themeColor="text1"/>
          <w:lang w:val="en-GB"/>
        </w:rPr>
        <w:t>- International Criminal Tribunal for former Yugoslavia</w:t>
      </w:r>
    </w:p>
    <w:p w:rsidR="00156724" w:rsidRPr="00E439E5" w:rsidRDefault="00156724" w:rsidP="00156724">
      <w:pPr>
        <w:autoSpaceDE w:val="0"/>
        <w:jc w:val="both"/>
        <w:rPr>
          <w:color w:val="000000" w:themeColor="text1"/>
          <w:lang w:val="en-GB"/>
        </w:rPr>
      </w:pPr>
      <w:r w:rsidRPr="00E439E5">
        <w:rPr>
          <w:b/>
          <w:color w:val="000000" w:themeColor="text1"/>
          <w:lang w:val="en-GB"/>
        </w:rPr>
        <w:t>KFOR</w:t>
      </w:r>
      <w:r w:rsidRPr="00E439E5">
        <w:rPr>
          <w:color w:val="000000" w:themeColor="text1"/>
          <w:lang w:val="en-GB"/>
        </w:rPr>
        <w:t xml:space="preserve"> - International Security Force (commonly known as Kosovo Force)</w:t>
      </w:r>
    </w:p>
    <w:p w:rsidR="00156724" w:rsidRPr="00E439E5" w:rsidRDefault="00156724" w:rsidP="00156724">
      <w:pPr>
        <w:autoSpaceDE w:val="0"/>
        <w:jc w:val="both"/>
        <w:rPr>
          <w:color w:val="000000" w:themeColor="text1"/>
          <w:lang w:val="en-GB"/>
        </w:rPr>
      </w:pPr>
      <w:r w:rsidRPr="00E439E5">
        <w:rPr>
          <w:b/>
          <w:color w:val="000000" w:themeColor="text1"/>
          <w:lang w:val="en-GB"/>
        </w:rPr>
        <w:t>KLA</w:t>
      </w:r>
      <w:r w:rsidRPr="00E439E5">
        <w:rPr>
          <w:color w:val="000000" w:themeColor="text1"/>
          <w:lang w:val="en-GB"/>
        </w:rPr>
        <w:t xml:space="preserve"> - Kosovo Liberation Army</w:t>
      </w:r>
    </w:p>
    <w:p w:rsidR="00156724" w:rsidRPr="00E439E5" w:rsidRDefault="00156724" w:rsidP="00156724">
      <w:pPr>
        <w:autoSpaceDE w:val="0"/>
        <w:jc w:val="both"/>
        <w:rPr>
          <w:color w:val="000000" w:themeColor="text1"/>
          <w:lang w:val="en-GB"/>
        </w:rPr>
      </w:pPr>
      <w:r w:rsidRPr="00E439E5">
        <w:rPr>
          <w:b/>
          <w:color w:val="000000" w:themeColor="text1"/>
          <w:lang w:val="en-GB"/>
        </w:rPr>
        <w:t xml:space="preserve">MPU </w:t>
      </w:r>
      <w:r w:rsidRPr="00E439E5">
        <w:rPr>
          <w:color w:val="000000" w:themeColor="text1"/>
          <w:lang w:val="en-GB"/>
        </w:rPr>
        <w:t>- Missing Persons Unit</w:t>
      </w:r>
    </w:p>
    <w:p w:rsidR="00156724" w:rsidRPr="00E439E5" w:rsidRDefault="00156724" w:rsidP="00156724">
      <w:pPr>
        <w:autoSpaceDE w:val="0"/>
        <w:jc w:val="both"/>
        <w:rPr>
          <w:b/>
          <w:color w:val="000000" w:themeColor="text1"/>
          <w:lang w:val="en-GB"/>
        </w:rPr>
      </w:pPr>
      <w:r w:rsidRPr="00E439E5">
        <w:rPr>
          <w:b/>
          <w:color w:val="000000" w:themeColor="text1"/>
          <w:lang w:val="en-GB"/>
        </w:rPr>
        <w:t xml:space="preserve">MUP </w:t>
      </w:r>
      <w:r w:rsidRPr="00E439E5">
        <w:rPr>
          <w:color w:val="000000" w:themeColor="text1"/>
          <w:lang w:val="en-GB"/>
        </w:rPr>
        <w:t>- Ministry of Internal Affairs of the Republic of Serbia</w:t>
      </w:r>
    </w:p>
    <w:p w:rsidR="00156724" w:rsidRPr="00E439E5" w:rsidRDefault="00156724" w:rsidP="00156724">
      <w:pPr>
        <w:autoSpaceDE w:val="0"/>
        <w:jc w:val="both"/>
        <w:rPr>
          <w:color w:val="000000" w:themeColor="text1"/>
          <w:lang w:val="en-GB"/>
        </w:rPr>
      </w:pPr>
      <w:r w:rsidRPr="00E439E5">
        <w:rPr>
          <w:b/>
          <w:color w:val="000000" w:themeColor="text1"/>
          <w:lang w:val="en-GB"/>
        </w:rPr>
        <w:t>NATO</w:t>
      </w:r>
      <w:r w:rsidRPr="00E439E5">
        <w:rPr>
          <w:color w:val="000000" w:themeColor="text1"/>
          <w:lang w:val="en-GB"/>
        </w:rPr>
        <w:t xml:space="preserve"> - North Atlantic Treaty Organization </w:t>
      </w:r>
    </w:p>
    <w:p w:rsidR="00156724" w:rsidRPr="00E439E5" w:rsidRDefault="00156724" w:rsidP="00156724">
      <w:pPr>
        <w:autoSpaceDE w:val="0"/>
        <w:jc w:val="both"/>
        <w:rPr>
          <w:color w:val="000000" w:themeColor="text1"/>
          <w:lang w:val="en-GB"/>
        </w:rPr>
      </w:pPr>
      <w:r w:rsidRPr="00E439E5">
        <w:rPr>
          <w:b/>
          <w:color w:val="000000" w:themeColor="text1"/>
          <w:lang w:val="en-GB"/>
        </w:rPr>
        <w:t>OMPF</w:t>
      </w:r>
      <w:r w:rsidRPr="00E439E5">
        <w:rPr>
          <w:color w:val="000000" w:themeColor="text1"/>
          <w:lang w:val="en-GB"/>
        </w:rPr>
        <w:t xml:space="preserve"> - Office on Missing Persons and Forensics</w:t>
      </w:r>
    </w:p>
    <w:p w:rsidR="00156724" w:rsidRPr="00E439E5" w:rsidRDefault="00156724" w:rsidP="00156724">
      <w:pPr>
        <w:autoSpaceDE w:val="0"/>
        <w:jc w:val="both"/>
        <w:rPr>
          <w:color w:val="000000" w:themeColor="text1"/>
          <w:lang w:val="en-GB"/>
        </w:rPr>
      </w:pPr>
      <w:r w:rsidRPr="00E439E5">
        <w:rPr>
          <w:b/>
          <w:color w:val="000000" w:themeColor="text1"/>
          <w:lang w:val="en-GB"/>
        </w:rPr>
        <w:t>OSCE</w:t>
      </w:r>
      <w:r w:rsidRPr="00E439E5">
        <w:rPr>
          <w:color w:val="000000" w:themeColor="text1"/>
          <w:lang w:val="en-GB"/>
        </w:rPr>
        <w:t xml:space="preserve"> - Organization for Security and Cooperation in Europe</w:t>
      </w:r>
    </w:p>
    <w:p w:rsidR="00156724" w:rsidRPr="00E439E5" w:rsidRDefault="00156724" w:rsidP="00156724">
      <w:pPr>
        <w:autoSpaceDE w:val="0"/>
        <w:jc w:val="both"/>
        <w:rPr>
          <w:color w:val="000000" w:themeColor="text1"/>
          <w:lang w:val="en-GB"/>
        </w:rPr>
      </w:pPr>
      <w:r w:rsidRPr="00E439E5">
        <w:rPr>
          <w:b/>
          <w:color w:val="000000" w:themeColor="text1"/>
          <w:lang w:val="en-GB"/>
        </w:rPr>
        <w:t>SRSG</w:t>
      </w:r>
      <w:r w:rsidRPr="00E439E5">
        <w:rPr>
          <w:color w:val="000000" w:themeColor="text1"/>
          <w:lang w:val="en-GB"/>
        </w:rPr>
        <w:t xml:space="preserve"> - Special Representative of the Secretary-General </w:t>
      </w:r>
    </w:p>
    <w:p w:rsidR="00156724" w:rsidRPr="00E439E5" w:rsidRDefault="00156724" w:rsidP="00156724">
      <w:pPr>
        <w:autoSpaceDE w:val="0"/>
        <w:jc w:val="both"/>
        <w:rPr>
          <w:color w:val="000000" w:themeColor="text1"/>
          <w:lang w:val="en-GB"/>
        </w:rPr>
      </w:pPr>
      <w:r w:rsidRPr="00E439E5">
        <w:rPr>
          <w:b/>
          <w:color w:val="000000" w:themeColor="text1"/>
          <w:lang w:val="en-GB"/>
        </w:rPr>
        <w:t>UN</w:t>
      </w:r>
      <w:r w:rsidRPr="00E439E5">
        <w:rPr>
          <w:color w:val="000000" w:themeColor="text1"/>
          <w:lang w:val="en-GB"/>
        </w:rPr>
        <w:t xml:space="preserve"> - United Nations</w:t>
      </w:r>
    </w:p>
    <w:p w:rsidR="00156724" w:rsidRPr="00E439E5" w:rsidRDefault="00156724" w:rsidP="00156724">
      <w:pPr>
        <w:autoSpaceDE w:val="0"/>
        <w:jc w:val="both"/>
        <w:rPr>
          <w:color w:val="000000" w:themeColor="text1"/>
          <w:lang w:val="en-GB"/>
        </w:rPr>
      </w:pPr>
      <w:r w:rsidRPr="00E439E5">
        <w:rPr>
          <w:b/>
          <w:color w:val="000000" w:themeColor="text1"/>
          <w:lang w:val="en-GB"/>
        </w:rPr>
        <w:t xml:space="preserve">UNHCR </w:t>
      </w:r>
      <w:r w:rsidRPr="00E439E5">
        <w:rPr>
          <w:color w:val="000000" w:themeColor="text1"/>
          <w:lang w:val="en-GB"/>
        </w:rPr>
        <w:t>- United Nations High Commissioner for Refugees</w:t>
      </w:r>
    </w:p>
    <w:p w:rsidR="00156724" w:rsidRPr="00E439E5" w:rsidRDefault="00156724" w:rsidP="00156724">
      <w:pPr>
        <w:autoSpaceDE w:val="0"/>
        <w:jc w:val="both"/>
        <w:rPr>
          <w:color w:val="000000" w:themeColor="text1"/>
          <w:lang w:val="en-GB"/>
        </w:rPr>
      </w:pPr>
      <w:r w:rsidRPr="00E439E5">
        <w:rPr>
          <w:b/>
          <w:color w:val="000000" w:themeColor="text1"/>
          <w:lang w:val="en-GB"/>
        </w:rPr>
        <w:t>UNMIK</w:t>
      </w:r>
      <w:r w:rsidRPr="00E439E5">
        <w:rPr>
          <w:color w:val="000000" w:themeColor="text1"/>
          <w:lang w:val="en-GB"/>
        </w:rPr>
        <w:t xml:space="preserve"> - United Nations Interim Administration Mission in Kosovo </w:t>
      </w:r>
    </w:p>
    <w:p w:rsidR="00156724" w:rsidRPr="00E439E5" w:rsidRDefault="00156724" w:rsidP="00156724">
      <w:pPr>
        <w:autoSpaceDE w:val="0"/>
        <w:jc w:val="both"/>
        <w:rPr>
          <w:color w:val="000000" w:themeColor="text1"/>
          <w:lang w:val="en-GB"/>
        </w:rPr>
      </w:pPr>
      <w:r w:rsidRPr="00E439E5">
        <w:rPr>
          <w:b/>
          <w:color w:val="000000" w:themeColor="text1"/>
          <w:lang w:val="en-GB"/>
        </w:rPr>
        <w:t>VRIC</w:t>
      </w:r>
      <w:r w:rsidRPr="00E439E5">
        <w:rPr>
          <w:color w:val="000000" w:themeColor="text1"/>
          <w:lang w:val="en-GB"/>
        </w:rPr>
        <w:t xml:space="preserve"> - Victim Recovery and Identification Commission</w:t>
      </w:r>
    </w:p>
    <w:p w:rsidR="00CD79BA" w:rsidRPr="0043528A" w:rsidRDefault="00156724" w:rsidP="00A23F51">
      <w:pPr>
        <w:autoSpaceDE w:val="0"/>
        <w:jc w:val="both"/>
        <w:rPr>
          <w:color w:val="000000" w:themeColor="text1"/>
          <w:lang w:val="en-GB"/>
        </w:rPr>
      </w:pPr>
      <w:r w:rsidRPr="00E439E5">
        <w:rPr>
          <w:b/>
          <w:color w:val="000000" w:themeColor="text1"/>
          <w:lang w:val="en-GB"/>
        </w:rPr>
        <w:t xml:space="preserve">WCIU </w:t>
      </w:r>
      <w:r w:rsidRPr="00E439E5">
        <w:rPr>
          <w:color w:val="000000" w:themeColor="text1"/>
          <w:lang w:val="en-GB"/>
        </w:rPr>
        <w:t>- War Crimes Investigation Unit</w:t>
      </w:r>
    </w:p>
    <w:sectPr w:rsidR="00CD79BA" w:rsidRPr="0043528A"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E8" w:rsidRDefault="00CC22E8">
      <w:r>
        <w:separator/>
      </w:r>
    </w:p>
  </w:endnote>
  <w:endnote w:type="continuationSeparator" w:id="0">
    <w:p w:rsidR="00CC22E8" w:rsidRDefault="00CC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E8" w:rsidRDefault="00CC22E8">
      <w:r>
        <w:separator/>
      </w:r>
    </w:p>
  </w:footnote>
  <w:footnote w:type="continuationSeparator" w:id="0">
    <w:p w:rsidR="00CC22E8" w:rsidRDefault="00CC22E8">
      <w:r>
        <w:continuationSeparator/>
      </w:r>
    </w:p>
  </w:footnote>
  <w:footnote w:id="1">
    <w:p w:rsidR="00156724" w:rsidRPr="00A428CB" w:rsidRDefault="00156724" w:rsidP="00A428CB">
      <w:pPr>
        <w:pStyle w:val="FootnoteText"/>
        <w:jc w:val="both"/>
        <w:rPr>
          <w:rFonts w:ascii="Times New Roman" w:hAnsi="Times New Roman"/>
          <w:sz w:val="20"/>
        </w:rPr>
      </w:pPr>
      <w:r w:rsidRPr="00A428CB">
        <w:rPr>
          <w:rFonts w:ascii="Times New Roman" w:hAnsi="Times New Roman"/>
          <w:sz w:val="20"/>
          <w:vertAlign w:val="superscript"/>
        </w:rPr>
        <w:footnoteRef/>
      </w:r>
      <w:r w:rsidRPr="00A428CB">
        <w:rPr>
          <w:rFonts w:ascii="Times New Roman" w:hAnsi="Times New Roman"/>
          <w:sz w:val="20"/>
          <w:vertAlign w:val="superscript"/>
        </w:rPr>
        <w:t xml:space="preserve"> </w:t>
      </w:r>
      <w:r w:rsidRPr="00A428CB">
        <w:rPr>
          <w:rFonts w:ascii="Times New Roman" w:hAnsi="Times New Roman"/>
          <w:sz w:val="20"/>
        </w:rPr>
        <w:t>A list of abbreviations and acronyms contained in the text can be found in the attached Annex.</w:t>
      </w:r>
    </w:p>
  </w:footnote>
  <w:footnote w:id="2">
    <w:p w:rsidR="00156724" w:rsidRPr="00A428CB" w:rsidRDefault="00156724" w:rsidP="00A428CB">
      <w:pPr>
        <w:pStyle w:val="FootnoteText"/>
        <w:jc w:val="both"/>
        <w:rPr>
          <w:rFonts w:ascii="Times New Roman" w:hAnsi="Times New Roman"/>
          <w:sz w:val="20"/>
        </w:rPr>
      </w:pPr>
      <w:r w:rsidRPr="00A428CB">
        <w:rPr>
          <w:rStyle w:val="FootnoteReference"/>
          <w:rFonts w:ascii="Times New Roman" w:hAnsi="Times New Roman"/>
          <w:sz w:val="20"/>
        </w:rPr>
        <w:footnoteRef/>
      </w:r>
      <w:r w:rsidRPr="00A428CB">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428CB">
        <w:rPr>
          <w:rFonts w:ascii="Times New Roman" w:hAnsi="Times New Roman"/>
          <w:i/>
          <w:sz w:val="20"/>
        </w:rPr>
        <w:t>Behrami and Behrami v. France</w:t>
      </w:r>
      <w:r w:rsidRPr="00A428CB">
        <w:rPr>
          <w:rFonts w:ascii="Times New Roman" w:hAnsi="Times New Roman"/>
          <w:sz w:val="20"/>
        </w:rPr>
        <w:t xml:space="preserve"> and </w:t>
      </w:r>
      <w:r w:rsidRPr="00A428CB">
        <w:rPr>
          <w:rFonts w:ascii="Times New Roman" w:hAnsi="Times New Roman"/>
          <w:i/>
          <w:sz w:val="20"/>
        </w:rPr>
        <w:t>Saramati v. France, Germany and Norway</w:t>
      </w:r>
      <w:r w:rsidRPr="00A428CB">
        <w:rPr>
          <w:rFonts w:ascii="Times New Roman" w:hAnsi="Times New Roman"/>
          <w:sz w:val="20"/>
        </w:rPr>
        <w:t xml:space="preserve">, nos </w:t>
      </w:r>
      <w:r w:rsidRPr="00A428CB">
        <w:rPr>
          <w:rStyle w:val="sb8d990e2"/>
          <w:rFonts w:ascii="Times New Roman" w:hAnsi="Times New Roman"/>
          <w:sz w:val="20"/>
        </w:rPr>
        <w:t xml:space="preserve">71412/01 and78166/01, </w:t>
      </w:r>
      <w:r w:rsidRPr="00A428CB">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A428CB">
          <w:rPr>
            <w:rStyle w:val="Hyperlink"/>
            <w:rFonts w:ascii="Times New Roman" w:hAnsi="Times New Roman"/>
            <w:color w:val="auto"/>
            <w:sz w:val="20"/>
          </w:rPr>
          <w:t>www.unhchr.org</w:t>
        </w:r>
      </w:hyperlink>
      <w:r w:rsidRPr="00A428CB">
        <w:rPr>
          <w:rFonts w:ascii="Times New Roman" w:hAnsi="Times New Roman"/>
          <w:sz w:val="20"/>
        </w:rPr>
        <w:t xml:space="preserve">) and by the International Committee of the Red Cross (available at </w:t>
      </w:r>
      <w:hyperlink r:id="rId2" w:history="1">
        <w:r w:rsidRPr="00A428CB">
          <w:rPr>
            <w:rStyle w:val="Hyperlink"/>
            <w:rFonts w:ascii="Times New Roman" w:hAnsi="Times New Roman"/>
            <w:color w:val="auto"/>
            <w:sz w:val="20"/>
          </w:rPr>
          <w:t>http://familylinks.icrc.org/kosovo/en</w:t>
        </w:r>
      </w:hyperlink>
      <w:r w:rsidRPr="00A428CB">
        <w:rPr>
          <w:rFonts w:ascii="Times New Roman" w:hAnsi="Times New Roman"/>
          <w:sz w:val="20"/>
        </w:rPr>
        <w:t>).</w:t>
      </w:r>
    </w:p>
  </w:footnote>
  <w:footnote w:id="3">
    <w:p w:rsidR="00156724" w:rsidRPr="00A06B32" w:rsidRDefault="00156724" w:rsidP="00A428CB">
      <w:pPr>
        <w:pStyle w:val="FootnoteText"/>
        <w:jc w:val="both"/>
        <w:rPr>
          <w:rFonts w:ascii="Times New Roman" w:hAnsi="Times New Roman"/>
          <w:sz w:val="20"/>
          <w:lang w:val="en-US"/>
        </w:rPr>
      </w:pPr>
      <w:r w:rsidRPr="00A06B32">
        <w:rPr>
          <w:rStyle w:val="FootnoteReference"/>
          <w:rFonts w:ascii="Times New Roman" w:hAnsi="Times New Roman"/>
          <w:sz w:val="20"/>
        </w:rPr>
        <w:footnoteRef/>
      </w:r>
      <w:r w:rsidRPr="00A06B32">
        <w:rPr>
          <w:rFonts w:ascii="Times New Roman" w:hAnsi="Times New Roman"/>
          <w:sz w:val="20"/>
        </w:rPr>
        <w:t xml:space="preserve">The ICRC database is an electronic source available at: </w:t>
      </w:r>
      <w:hyperlink r:id="rId3" w:history="1">
        <w:r w:rsidRPr="00A06B32">
          <w:rPr>
            <w:rStyle w:val="Hyperlink"/>
            <w:rFonts w:ascii="Times New Roman" w:hAnsi="Times New Roman"/>
            <w:color w:val="auto"/>
            <w:sz w:val="20"/>
          </w:rPr>
          <w:t>http://familylinks.icrc.org/kosovo/en/pages/search-persons.aspx</w:t>
        </w:r>
      </w:hyperlink>
      <w:r w:rsidRPr="00A06B32">
        <w:rPr>
          <w:rFonts w:ascii="Times New Roman" w:hAnsi="Times New Roman"/>
          <w:sz w:val="20"/>
        </w:rPr>
        <w:t xml:space="preserve"> (accessed on 19 January 2015).</w:t>
      </w:r>
    </w:p>
  </w:footnote>
  <w:footnote w:id="4">
    <w:p w:rsidR="00156724" w:rsidRPr="00A06B32" w:rsidRDefault="00156724" w:rsidP="00A428CB">
      <w:pPr>
        <w:pStyle w:val="FootnoteText"/>
        <w:jc w:val="both"/>
        <w:rPr>
          <w:rStyle w:val="FootnoteReference"/>
          <w:rFonts w:ascii="Times New Roman" w:hAnsi="Times New Roman"/>
          <w:sz w:val="20"/>
          <w:vertAlign w:val="baseline"/>
        </w:rPr>
      </w:pPr>
      <w:r w:rsidRPr="00A06B32">
        <w:rPr>
          <w:rStyle w:val="FootnoteReference"/>
          <w:rFonts w:ascii="Times New Roman" w:hAnsi="Times New Roman"/>
          <w:sz w:val="20"/>
        </w:rPr>
        <w:footnoteRef/>
      </w:r>
      <w:r w:rsidRPr="00A06B32">
        <w:rPr>
          <w:rStyle w:val="FootnoteReference"/>
          <w:rFonts w:ascii="Times New Roman" w:hAnsi="Times New Roman"/>
          <w:sz w:val="20"/>
        </w:rPr>
        <w:t xml:space="preserve"> </w:t>
      </w:r>
      <w:r w:rsidRPr="00A06B32">
        <w:rPr>
          <w:rFonts w:ascii="Times New Roman" w:hAnsi="Times New Roman"/>
          <w:sz w:val="20"/>
        </w:rPr>
        <w:t>The OMPF database is not open to public. The Panel accessed it with regard to this case on 20 January 2015.</w:t>
      </w:r>
    </w:p>
  </w:footnote>
  <w:footnote w:id="5">
    <w:p w:rsidR="00156724" w:rsidRPr="00A428CB" w:rsidRDefault="00156724" w:rsidP="00A428CB">
      <w:pPr>
        <w:pStyle w:val="FootnoteText"/>
        <w:jc w:val="both"/>
        <w:rPr>
          <w:rFonts w:ascii="Times New Roman" w:hAnsi="Times New Roman"/>
          <w:sz w:val="20"/>
        </w:rPr>
      </w:pPr>
      <w:r w:rsidRPr="00A06B32">
        <w:rPr>
          <w:rStyle w:val="FootnoteReference"/>
          <w:rFonts w:ascii="Times New Roman" w:hAnsi="Times New Roman"/>
          <w:sz w:val="20"/>
        </w:rPr>
        <w:footnoteRef/>
      </w:r>
      <w:r w:rsidRPr="00A06B32">
        <w:rPr>
          <w:rStyle w:val="FootnoteReference"/>
          <w:rFonts w:ascii="Times New Roman" w:hAnsi="Times New Roman"/>
          <w:sz w:val="20"/>
        </w:rPr>
        <w:t xml:space="preserve"> </w:t>
      </w:r>
      <w:r w:rsidRPr="00A06B32">
        <w:rPr>
          <w:rFonts w:ascii="Times New Roman" w:hAnsi="Times New Roman"/>
          <w:sz w:val="20"/>
        </w:rPr>
        <w:t>The ICMP database is available at:  http://www.ic-mp.org/fdmsweb/index.php?w=mp_details&amp;l=en (accessed on 20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24" w:rsidRPr="000722CE" w:rsidRDefault="007E7297">
    <w:pPr>
      <w:pStyle w:val="Header"/>
      <w:jc w:val="right"/>
      <w:rPr>
        <w:sz w:val="20"/>
        <w:szCs w:val="20"/>
      </w:rPr>
    </w:pPr>
    <w:r w:rsidRPr="000722CE">
      <w:rPr>
        <w:sz w:val="20"/>
        <w:szCs w:val="20"/>
      </w:rPr>
      <w:fldChar w:fldCharType="begin"/>
    </w:r>
    <w:r w:rsidR="00156724" w:rsidRPr="000722CE">
      <w:rPr>
        <w:sz w:val="20"/>
        <w:szCs w:val="20"/>
      </w:rPr>
      <w:instrText xml:space="preserve"> PAGE   \* MERGEFORMAT </w:instrText>
    </w:r>
    <w:r w:rsidRPr="000722CE">
      <w:rPr>
        <w:sz w:val="20"/>
        <w:szCs w:val="20"/>
      </w:rPr>
      <w:fldChar w:fldCharType="separate"/>
    </w:r>
    <w:r w:rsidR="00E55BFE">
      <w:rPr>
        <w:noProof/>
        <w:sz w:val="20"/>
        <w:szCs w:val="20"/>
      </w:rPr>
      <w:t>32</w:t>
    </w:r>
    <w:r w:rsidRPr="000722CE">
      <w:rPr>
        <w:sz w:val="20"/>
        <w:szCs w:val="20"/>
      </w:rPr>
      <w:fldChar w:fldCharType="end"/>
    </w:r>
  </w:p>
  <w:p w:rsidR="00156724" w:rsidRDefault="00156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5C5"/>
    <w:multiLevelType w:val="hybridMultilevel"/>
    <w:tmpl w:val="0D107586"/>
    <w:lvl w:ilvl="0" w:tplc="D908C332">
      <w:start w:val="1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C183272"/>
    <w:multiLevelType w:val="hybridMultilevel"/>
    <w:tmpl w:val="44DE7E20"/>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E52669"/>
    <w:multiLevelType w:val="hybridMultilevel"/>
    <w:tmpl w:val="D6D683B8"/>
    <w:lvl w:ilvl="0" w:tplc="981859D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1CCE8B3E"/>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73578"/>
    <w:multiLevelType w:val="hybridMultilevel"/>
    <w:tmpl w:val="04A0AC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A47C47"/>
    <w:multiLevelType w:val="hybridMultilevel"/>
    <w:tmpl w:val="191A6B86"/>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65E5603F"/>
    <w:multiLevelType w:val="hybridMultilevel"/>
    <w:tmpl w:val="1E04E8DA"/>
    <w:lvl w:ilvl="0" w:tplc="50F083F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E76F2C"/>
    <w:multiLevelType w:val="hybridMultilevel"/>
    <w:tmpl w:val="1548B81C"/>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A6D0A8C"/>
    <w:multiLevelType w:val="hybridMultilevel"/>
    <w:tmpl w:val="66A6614C"/>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6">
    <w:nsid w:val="7C121BA6"/>
    <w:multiLevelType w:val="hybridMultilevel"/>
    <w:tmpl w:val="798EDF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3086DDB8"/>
    <w:lvl w:ilvl="0" w:tplc="5BCE5E4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6"/>
  </w:num>
  <w:num w:numId="5">
    <w:abstractNumId w:val="4"/>
  </w:num>
  <w:num w:numId="6">
    <w:abstractNumId w:val="3"/>
  </w:num>
  <w:num w:numId="7">
    <w:abstractNumId w:val="12"/>
  </w:num>
  <w:num w:numId="8">
    <w:abstractNumId w:val="15"/>
  </w:num>
  <w:num w:numId="9">
    <w:abstractNumId w:val="10"/>
  </w:num>
  <w:num w:numId="10">
    <w:abstractNumId w:val="1"/>
  </w:num>
  <w:num w:numId="11">
    <w:abstractNumId w:val="9"/>
  </w:num>
  <w:num w:numId="12">
    <w:abstractNumId w:val="14"/>
  </w:num>
  <w:num w:numId="13">
    <w:abstractNumId w:val="7"/>
  </w:num>
  <w:num w:numId="14">
    <w:abstractNumId w:val="17"/>
  </w:num>
  <w:num w:numId="15">
    <w:abstractNumId w:val="5"/>
  </w:num>
  <w:num w:numId="16">
    <w:abstractNumId w:val="13"/>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8A6"/>
    <w:rsid w:val="000043BC"/>
    <w:rsid w:val="0000536C"/>
    <w:rsid w:val="00006139"/>
    <w:rsid w:val="000061CB"/>
    <w:rsid w:val="0000633A"/>
    <w:rsid w:val="00007715"/>
    <w:rsid w:val="00010D00"/>
    <w:rsid w:val="00011DC3"/>
    <w:rsid w:val="00013336"/>
    <w:rsid w:val="00014607"/>
    <w:rsid w:val="0001545E"/>
    <w:rsid w:val="00015F6C"/>
    <w:rsid w:val="0002123B"/>
    <w:rsid w:val="000217DC"/>
    <w:rsid w:val="00021F39"/>
    <w:rsid w:val="0002261E"/>
    <w:rsid w:val="0002441F"/>
    <w:rsid w:val="000253E8"/>
    <w:rsid w:val="00025BD8"/>
    <w:rsid w:val="00025D67"/>
    <w:rsid w:val="00025F6F"/>
    <w:rsid w:val="0002675E"/>
    <w:rsid w:val="000267DF"/>
    <w:rsid w:val="000300C8"/>
    <w:rsid w:val="000306ED"/>
    <w:rsid w:val="000311CA"/>
    <w:rsid w:val="000337C0"/>
    <w:rsid w:val="00033882"/>
    <w:rsid w:val="0003559B"/>
    <w:rsid w:val="00035B1E"/>
    <w:rsid w:val="00037454"/>
    <w:rsid w:val="0003763B"/>
    <w:rsid w:val="00037989"/>
    <w:rsid w:val="00037AF6"/>
    <w:rsid w:val="0004025F"/>
    <w:rsid w:val="0004198A"/>
    <w:rsid w:val="00042ADA"/>
    <w:rsid w:val="00045A7E"/>
    <w:rsid w:val="000474AA"/>
    <w:rsid w:val="00047CFD"/>
    <w:rsid w:val="00050888"/>
    <w:rsid w:val="00051D3B"/>
    <w:rsid w:val="00053F48"/>
    <w:rsid w:val="000540A3"/>
    <w:rsid w:val="00054459"/>
    <w:rsid w:val="000565C8"/>
    <w:rsid w:val="00056987"/>
    <w:rsid w:val="00057B23"/>
    <w:rsid w:val="00057F8B"/>
    <w:rsid w:val="00060474"/>
    <w:rsid w:val="000609C4"/>
    <w:rsid w:val="00060AB4"/>
    <w:rsid w:val="00060C31"/>
    <w:rsid w:val="00060E88"/>
    <w:rsid w:val="0006189F"/>
    <w:rsid w:val="000624FF"/>
    <w:rsid w:val="00064CDF"/>
    <w:rsid w:val="00064E34"/>
    <w:rsid w:val="00064F90"/>
    <w:rsid w:val="00066ACE"/>
    <w:rsid w:val="00066E3F"/>
    <w:rsid w:val="000673E9"/>
    <w:rsid w:val="000677DB"/>
    <w:rsid w:val="00070B7B"/>
    <w:rsid w:val="00070D8A"/>
    <w:rsid w:val="000710E4"/>
    <w:rsid w:val="000722CE"/>
    <w:rsid w:val="00072431"/>
    <w:rsid w:val="00073093"/>
    <w:rsid w:val="00073156"/>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41D8"/>
    <w:rsid w:val="00084A1A"/>
    <w:rsid w:val="00084D5A"/>
    <w:rsid w:val="00084E3F"/>
    <w:rsid w:val="0008599D"/>
    <w:rsid w:val="000870C4"/>
    <w:rsid w:val="000875E1"/>
    <w:rsid w:val="00090FA4"/>
    <w:rsid w:val="00091C7E"/>
    <w:rsid w:val="00092FEA"/>
    <w:rsid w:val="0009345C"/>
    <w:rsid w:val="000945C9"/>
    <w:rsid w:val="00094FA3"/>
    <w:rsid w:val="00097DDE"/>
    <w:rsid w:val="000A0E82"/>
    <w:rsid w:val="000A233E"/>
    <w:rsid w:val="000A3A7D"/>
    <w:rsid w:val="000A4C40"/>
    <w:rsid w:val="000A6C71"/>
    <w:rsid w:val="000A7439"/>
    <w:rsid w:val="000B242C"/>
    <w:rsid w:val="000B2AF0"/>
    <w:rsid w:val="000B3F6A"/>
    <w:rsid w:val="000B40D7"/>
    <w:rsid w:val="000B456A"/>
    <w:rsid w:val="000B46F6"/>
    <w:rsid w:val="000B51F2"/>
    <w:rsid w:val="000B5C31"/>
    <w:rsid w:val="000B5FA8"/>
    <w:rsid w:val="000B7A49"/>
    <w:rsid w:val="000B7FF7"/>
    <w:rsid w:val="000C1533"/>
    <w:rsid w:val="000C1973"/>
    <w:rsid w:val="000C2407"/>
    <w:rsid w:val="000C30FB"/>
    <w:rsid w:val="000C3ED0"/>
    <w:rsid w:val="000C6747"/>
    <w:rsid w:val="000C6D46"/>
    <w:rsid w:val="000C7B8E"/>
    <w:rsid w:val="000D0543"/>
    <w:rsid w:val="000D1326"/>
    <w:rsid w:val="000D168C"/>
    <w:rsid w:val="000D247F"/>
    <w:rsid w:val="000D3554"/>
    <w:rsid w:val="000D4484"/>
    <w:rsid w:val="000D49B3"/>
    <w:rsid w:val="000D59E7"/>
    <w:rsid w:val="000D5BCF"/>
    <w:rsid w:val="000D610A"/>
    <w:rsid w:val="000D6121"/>
    <w:rsid w:val="000D6E74"/>
    <w:rsid w:val="000D72A6"/>
    <w:rsid w:val="000E12A4"/>
    <w:rsid w:val="000E215B"/>
    <w:rsid w:val="000E23B6"/>
    <w:rsid w:val="000E3347"/>
    <w:rsid w:val="000E36DE"/>
    <w:rsid w:val="000E4712"/>
    <w:rsid w:val="000E6484"/>
    <w:rsid w:val="000E6805"/>
    <w:rsid w:val="000E6F5D"/>
    <w:rsid w:val="000F5792"/>
    <w:rsid w:val="000F697D"/>
    <w:rsid w:val="000F7E70"/>
    <w:rsid w:val="000F7ED5"/>
    <w:rsid w:val="001003BC"/>
    <w:rsid w:val="0010071F"/>
    <w:rsid w:val="001018B0"/>
    <w:rsid w:val="00102154"/>
    <w:rsid w:val="00102BB7"/>
    <w:rsid w:val="001037BA"/>
    <w:rsid w:val="00104F6F"/>
    <w:rsid w:val="0010596B"/>
    <w:rsid w:val="00105DC2"/>
    <w:rsid w:val="00106AA0"/>
    <w:rsid w:val="00107B1D"/>
    <w:rsid w:val="0011032F"/>
    <w:rsid w:val="001108A1"/>
    <w:rsid w:val="001109C0"/>
    <w:rsid w:val="00110BD0"/>
    <w:rsid w:val="00112756"/>
    <w:rsid w:val="00112B6A"/>
    <w:rsid w:val="00114F9F"/>
    <w:rsid w:val="00120497"/>
    <w:rsid w:val="0012283B"/>
    <w:rsid w:val="00123366"/>
    <w:rsid w:val="001271D1"/>
    <w:rsid w:val="001279D7"/>
    <w:rsid w:val="001300C8"/>
    <w:rsid w:val="001350FB"/>
    <w:rsid w:val="00136DF6"/>
    <w:rsid w:val="00137565"/>
    <w:rsid w:val="001379A4"/>
    <w:rsid w:val="001403C2"/>
    <w:rsid w:val="001416CD"/>
    <w:rsid w:val="001426ED"/>
    <w:rsid w:val="00142CD4"/>
    <w:rsid w:val="0014335B"/>
    <w:rsid w:val="001434AA"/>
    <w:rsid w:val="001449C9"/>
    <w:rsid w:val="001459DC"/>
    <w:rsid w:val="00147513"/>
    <w:rsid w:val="001511C5"/>
    <w:rsid w:val="001512A5"/>
    <w:rsid w:val="001530BE"/>
    <w:rsid w:val="00153694"/>
    <w:rsid w:val="00153A01"/>
    <w:rsid w:val="0015452A"/>
    <w:rsid w:val="00154704"/>
    <w:rsid w:val="00154829"/>
    <w:rsid w:val="001556BA"/>
    <w:rsid w:val="001564CC"/>
    <w:rsid w:val="00156724"/>
    <w:rsid w:val="0016154E"/>
    <w:rsid w:val="00162E57"/>
    <w:rsid w:val="00162F92"/>
    <w:rsid w:val="00163F21"/>
    <w:rsid w:val="00164407"/>
    <w:rsid w:val="00164F90"/>
    <w:rsid w:val="0016631D"/>
    <w:rsid w:val="00167BC8"/>
    <w:rsid w:val="00171BD0"/>
    <w:rsid w:val="001727C1"/>
    <w:rsid w:val="00173C3A"/>
    <w:rsid w:val="00173F75"/>
    <w:rsid w:val="0017456A"/>
    <w:rsid w:val="001775CF"/>
    <w:rsid w:val="0018048F"/>
    <w:rsid w:val="001812F0"/>
    <w:rsid w:val="001830F2"/>
    <w:rsid w:val="0018424E"/>
    <w:rsid w:val="00184968"/>
    <w:rsid w:val="001852D9"/>
    <w:rsid w:val="00185336"/>
    <w:rsid w:val="0019049B"/>
    <w:rsid w:val="001919EA"/>
    <w:rsid w:val="00192751"/>
    <w:rsid w:val="00193885"/>
    <w:rsid w:val="00194191"/>
    <w:rsid w:val="00194800"/>
    <w:rsid w:val="00195EEA"/>
    <w:rsid w:val="00195FD0"/>
    <w:rsid w:val="001968C2"/>
    <w:rsid w:val="00196BB2"/>
    <w:rsid w:val="0019774C"/>
    <w:rsid w:val="001A08B0"/>
    <w:rsid w:val="001A0E71"/>
    <w:rsid w:val="001A28C2"/>
    <w:rsid w:val="001A43F5"/>
    <w:rsid w:val="001A6816"/>
    <w:rsid w:val="001A6DF7"/>
    <w:rsid w:val="001A7EB1"/>
    <w:rsid w:val="001B0A11"/>
    <w:rsid w:val="001B21B0"/>
    <w:rsid w:val="001B241F"/>
    <w:rsid w:val="001B245B"/>
    <w:rsid w:val="001B31E0"/>
    <w:rsid w:val="001B3414"/>
    <w:rsid w:val="001B44B7"/>
    <w:rsid w:val="001B4620"/>
    <w:rsid w:val="001B4F35"/>
    <w:rsid w:val="001B79AB"/>
    <w:rsid w:val="001B7DCC"/>
    <w:rsid w:val="001B7E46"/>
    <w:rsid w:val="001B7E92"/>
    <w:rsid w:val="001C086C"/>
    <w:rsid w:val="001C0F0F"/>
    <w:rsid w:val="001C192A"/>
    <w:rsid w:val="001C2229"/>
    <w:rsid w:val="001C25CD"/>
    <w:rsid w:val="001C2915"/>
    <w:rsid w:val="001C3908"/>
    <w:rsid w:val="001C49AA"/>
    <w:rsid w:val="001C73CD"/>
    <w:rsid w:val="001D3EC6"/>
    <w:rsid w:val="001D408F"/>
    <w:rsid w:val="001D45F5"/>
    <w:rsid w:val="001D4746"/>
    <w:rsid w:val="001D5C90"/>
    <w:rsid w:val="001D6158"/>
    <w:rsid w:val="001D6AF7"/>
    <w:rsid w:val="001D7DA8"/>
    <w:rsid w:val="001E02B9"/>
    <w:rsid w:val="001E1C63"/>
    <w:rsid w:val="001E27A0"/>
    <w:rsid w:val="001E2A7D"/>
    <w:rsid w:val="001E3709"/>
    <w:rsid w:val="001E3A96"/>
    <w:rsid w:val="001E4597"/>
    <w:rsid w:val="001E7047"/>
    <w:rsid w:val="001E7082"/>
    <w:rsid w:val="001E7657"/>
    <w:rsid w:val="001E7A6D"/>
    <w:rsid w:val="001F077E"/>
    <w:rsid w:val="001F083D"/>
    <w:rsid w:val="001F1FF3"/>
    <w:rsid w:val="001F240E"/>
    <w:rsid w:val="001F3027"/>
    <w:rsid w:val="001F31AE"/>
    <w:rsid w:val="001F49C2"/>
    <w:rsid w:val="001F757F"/>
    <w:rsid w:val="00201CB5"/>
    <w:rsid w:val="002027D0"/>
    <w:rsid w:val="00203109"/>
    <w:rsid w:val="0020313F"/>
    <w:rsid w:val="0020354D"/>
    <w:rsid w:val="00203FF4"/>
    <w:rsid w:val="002048DB"/>
    <w:rsid w:val="002074D2"/>
    <w:rsid w:val="0020787D"/>
    <w:rsid w:val="00207EF6"/>
    <w:rsid w:val="00207FE0"/>
    <w:rsid w:val="0021135E"/>
    <w:rsid w:val="0021148C"/>
    <w:rsid w:val="002119C2"/>
    <w:rsid w:val="00211B72"/>
    <w:rsid w:val="002127E0"/>
    <w:rsid w:val="00213940"/>
    <w:rsid w:val="002143E5"/>
    <w:rsid w:val="00215EA8"/>
    <w:rsid w:val="00216D76"/>
    <w:rsid w:val="00221670"/>
    <w:rsid w:val="00222D2F"/>
    <w:rsid w:val="0022348D"/>
    <w:rsid w:val="00224E40"/>
    <w:rsid w:val="00225992"/>
    <w:rsid w:val="00225B66"/>
    <w:rsid w:val="00225BAB"/>
    <w:rsid w:val="0022617A"/>
    <w:rsid w:val="00227B38"/>
    <w:rsid w:val="00230495"/>
    <w:rsid w:val="00230E7E"/>
    <w:rsid w:val="00231EE6"/>
    <w:rsid w:val="0023308F"/>
    <w:rsid w:val="00235080"/>
    <w:rsid w:val="0023537F"/>
    <w:rsid w:val="00236471"/>
    <w:rsid w:val="002368BB"/>
    <w:rsid w:val="002375EC"/>
    <w:rsid w:val="00237FE0"/>
    <w:rsid w:val="00240A8F"/>
    <w:rsid w:val="002416B7"/>
    <w:rsid w:val="00241D86"/>
    <w:rsid w:val="00241F89"/>
    <w:rsid w:val="00243D3A"/>
    <w:rsid w:val="0024522D"/>
    <w:rsid w:val="00245AC4"/>
    <w:rsid w:val="00245E49"/>
    <w:rsid w:val="002473B8"/>
    <w:rsid w:val="00247AE3"/>
    <w:rsid w:val="002524AF"/>
    <w:rsid w:val="0025400A"/>
    <w:rsid w:val="00255B19"/>
    <w:rsid w:val="00255FC2"/>
    <w:rsid w:val="00257A5B"/>
    <w:rsid w:val="00262B44"/>
    <w:rsid w:val="00263BBD"/>
    <w:rsid w:val="00263ED3"/>
    <w:rsid w:val="0026408E"/>
    <w:rsid w:val="002709F7"/>
    <w:rsid w:val="00270A61"/>
    <w:rsid w:val="00273AD3"/>
    <w:rsid w:val="0027438C"/>
    <w:rsid w:val="002745D6"/>
    <w:rsid w:val="00275030"/>
    <w:rsid w:val="00280294"/>
    <w:rsid w:val="0028136A"/>
    <w:rsid w:val="002813E0"/>
    <w:rsid w:val="00281FB3"/>
    <w:rsid w:val="0028200C"/>
    <w:rsid w:val="00282B46"/>
    <w:rsid w:val="002838FC"/>
    <w:rsid w:val="00286059"/>
    <w:rsid w:val="002862A3"/>
    <w:rsid w:val="0028771F"/>
    <w:rsid w:val="00287CA7"/>
    <w:rsid w:val="00287D55"/>
    <w:rsid w:val="00290A6B"/>
    <w:rsid w:val="0029153D"/>
    <w:rsid w:val="00291D60"/>
    <w:rsid w:val="00292DD1"/>
    <w:rsid w:val="00292F3E"/>
    <w:rsid w:val="002930D4"/>
    <w:rsid w:val="00293CD3"/>
    <w:rsid w:val="0029414D"/>
    <w:rsid w:val="00294415"/>
    <w:rsid w:val="00296753"/>
    <w:rsid w:val="00296C0B"/>
    <w:rsid w:val="002A084E"/>
    <w:rsid w:val="002A0CC8"/>
    <w:rsid w:val="002A18D6"/>
    <w:rsid w:val="002A4970"/>
    <w:rsid w:val="002A7D1A"/>
    <w:rsid w:val="002B0908"/>
    <w:rsid w:val="002B3260"/>
    <w:rsid w:val="002B3F00"/>
    <w:rsid w:val="002B4AD5"/>
    <w:rsid w:val="002B5609"/>
    <w:rsid w:val="002B62D1"/>
    <w:rsid w:val="002C03BD"/>
    <w:rsid w:val="002C31D4"/>
    <w:rsid w:val="002C456B"/>
    <w:rsid w:val="002C4CAC"/>
    <w:rsid w:val="002C6D03"/>
    <w:rsid w:val="002C6D48"/>
    <w:rsid w:val="002D1209"/>
    <w:rsid w:val="002D13E5"/>
    <w:rsid w:val="002D2E3B"/>
    <w:rsid w:val="002D3124"/>
    <w:rsid w:val="002D4761"/>
    <w:rsid w:val="002D4B23"/>
    <w:rsid w:val="002D720A"/>
    <w:rsid w:val="002E00F3"/>
    <w:rsid w:val="002E175D"/>
    <w:rsid w:val="002E1AC9"/>
    <w:rsid w:val="002E1F12"/>
    <w:rsid w:val="002E24BF"/>
    <w:rsid w:val="002E256E"/>
    <w:rsid w:val="002E34B6"/>
    <w:rsid w:val="002E4304"/>
    <w:rsid w:val="002E44F2"/>
    <w:rsid w:val="002E45FE"/>
    <w:rsid w:val="002E4F89"/>
    <w:rsid w:val="002E5E9E"/>
    <w:rsid w:val="002E5F93"/>
    <w:rsid w:val="002E6AC3"/>
    <w:rsid w:val="002E7743"/>
    <w:rsid w:val="002F16F5"/>
    <w:rsid w:val="002F1BF3"/>
    <w:rsid w:val="002F1EDB"/>
    <w:rsid w:val="002F63F0"/>
    <w:rsid w:val="002F655D"/>
    <w:rsid w:val="002F739D"/>
    <w:rsid w:val="00300A35"/>
    <w:rsid w:val="00300DB4"/>
    <w:rsid w:val="003032C7"/>
    <w:rsid w:val="00304786"/>
    <w:rsid w:val="00304D18"/>
    <w:rsid w:val="00304E22"/>
    <w:rsid w:val="00304F93"/>
    <w:rsid w:val="00305ABE"/>
    <w:rsid w:val="00306F9A"/>
    <w:rsid w:val="00310D9D"/>
    <w:rsid w:val="00310F91"/>
    <w:rsid w:val="0031189E"/>
    <w:rsid w:val="00312441"/>
    <w:rsid w:val="00314C30"/>
    <w:rsid w:val="00317433"/>
    <w:rsid w:val="00320180"/>
    <w:rsid w:val="00322001"/>
    <w:rsid w:val="00323223"/>
    <w:rsid w:val="003261EA"/>
    <w:rsid w:val="00326663"/>
    <w:rsid w:val="00330A83"/>
    <w:rsid w:val="0033199F"/>
    <w:rsid w:val="003324DB"/>
    <w:rsid w:val="003332A3"/>
    <w:rsid w:val="00333830"/>
    <w:rsid w:val="00333CD6"/>
    <w:rsid w:val="00335214"/>
    <w:rsid w:val="00337F1E"/>
    <w:rsid w:val="0034197F"/>
    <w:rsid w:val="00343E18"/>
    <w:rsid w:val="00343F54"/>
    <w:rsid w:val="00343F68"/>
    <w:rsid w:val="003449C9"/>
    <w:rsid w:val="0034578C"/>
    <w:rsid w:val="00346585"/>
    <w:rsid w:val="003472C6"/>
    <w:rsid w:val="00350C81"/>
    <w:rsid w:val="003511BE"/>
    <w:rsid w:val="00351324"/>
    <w:rsid w:val="00351429"/>
    <w:rsid w:val="00351D75"/>
    <w:rsid w:val="00351F90"/>
    <w:rsid w:val="0035324A"/>
    <w:rsid w:val="00353641"/>
    <w:rsid w:val="00354676"/>
    <w:rsid w:val="00355D3F"/>
    <w:rsid w:val="00356CEA"/>
    <w:rsid w:val="0035788B"/>
    <w:rsid w:val="00361105"/>
    <w:rsid w:val="00361768"/>
    <w:rsid w:val="003618D3"/>
    <w:rsid w:val="00362012"/>
    <w:rsid w:val="00362F4A"/>
    <w:rsid w:val="00364AC9"/>
    <w:rsid w:val="00372A92"/>
    <w:rsid w:val="0037385F"/>
    <w:rsid w:val="00373A14"/>
    <w:rsid w:val="00374970"/>
    <w:rsid w:val="003758A5"/>
    <w:rsid w:val="0037714D"/>
    <w:rsid w:val="003778B8"/>
    <w:rsid w:val="00377C18"/>
    <w:rsid w:val="00381396"/>
    <w:rsid w:val="003819D0"/>
    <w:rsid w:val="0038203A"/>
    <w:rsid w:val="0038424B"/>
    <w:rsid w:val="00384B8E"/>
    <w:rsid w:val="00385E44"/>
    <w:rsid w:val="003867CF"/>
    <w:rsid w:val="0038733B"/>
    <w:rsid w:val="00387AB3"/>
    <w:rsid w:val="00387BFC"/>
    <w:rsid w:val="003906FF"/>
    <w:rsid w:val="00390ACB"/>
    <w:rsid w:val="00390B91"/>
    <w:rsid w:val="003936AC"/>
    <w:rsid w:val="00393E8D"/>
    <w:rsid w:val="0039611D"/>
    <w:rsid w:val="00396222"/>
    <w:rsid w:val="003967C3"/>
    <w:rsid w:val="003A03A5"/>
    <w:rsid w:val="003A37BE"/>
    <w:rsid w:val="003A51EA"/>
    <w:rsid w:val="003A60E0"/>
    <w:rsid w:val="003B0B8A"/>
    <w:rsid w:val="003B0CAE"/>
    <w:rsid w:val="003B1C80"/>
    <w:rsid w:val="003B2010"/>
    <w:rsid w:val="003B27BF"/>
    <w:rsid w:val="003B43F3"/>
    <w:rsid w:val="003B682A"/>
    <w:rsid w:val="003B7650"/>
    <w:rsid w:val="003C03F5"/>
    <w:rsid w:val="003C0F22"/>
    <w:rsid w:val="003C2619"/>
    <w:rsid w:val="003C2C92"/>
    <w:rsid w:val="003C2CBC"/>
    <w:rsid w:val="003C3DD1"/>
    <w:rsid w:val="003C4228"/>
    <w:rsid w:val="003C4CEF"/>
    <w:rsid w:val="003C60B3"/>
    <w:rsid w:val="003C6352"/>
    <w:rsid w:val="003C6643"/>
    <w:rsid w:val="003D0500"/>
    <w:rsid w:val="003D0813"/>
    <w:rsid w:val="003D7699"/>
    <w:rsid w:val="003E24CD"/>
    <w:rsid w:val="003E2A52"/>
    <w:rsid w:val="003E4445"/>
    <w:rsid w:val="003E55DB"/>
    <w:rsid w:val="003E576B"/>
    <w:rsid w:val="003E59D9"/>
    <w:rsid w:val="003E5FA6"/>
    <w:rsid w:val="003E6BCD"/>
    <w:rsid w:val="003E74BC"/>
    <w:rsid w:val="003E79AF"/>
    <w:rsid w:val="003F1550"/>
    <w:rsid w:val="003F2D36"/>
    <w:rsid w:val="003F3442"/>
    <w:rsid w:val="003F54A4"/>
    <w:rsid w:val="003F7337"/>
    <w:rsid w:val="00400CED"/>
    <w:rsid w:val="00400DA8"/>
    <w:rsid w:val="00401FD2"/>
    <w:rsid w:val="00402699"/>
    <w:rsid w:val="00402B8F"/>
    <w:rsid w:val="00402BB2"/>
    <w:rsid w:val="00403676"/>
    <w:rsid w:val="00404736"/>
    <w:rsid w:val="00406565"/>
    <w:rsid w:val="00411E1A"/>
    <w:rsid w:val="00411F1B"/>
    <w:rsid w:val="00413356"/>
    <w:rsid w:val="00415D7C"/>
    <w:rsid w:val="00416AA2"/>
    <w:rsid w:val="00416E57"/>
    <w:rsid w:val="00417EDD"/>
    <w:rsid w:val="004201FF"/>
    <w:rsid w:val="004256AB"/>
    <w:rsid w:val="00427A31"/>
    <w:rsid w:val="00427B41"/>
    <w:rsid w:val="00430AED"/>
    <w:rsid w:val="00430B5E"/>
    <w:rsid w:val="0043382E"/>
    <w:rsid w:val="00434BB6"/>
    <w:rsid w:val="0043528A"/>
    <w:rsid w:val="004362BC"/>
    <w:rsid w:val="00436E8D"/>
    <w:rsid w:val="00437CC5"/>
    <w:rsid w:val="00440E88"/>
    <w:rsid w:val="00441322"/>
    <w:rsid w:val="0044246C"/>
    <w:rsid w:val="00442591"/>
    <w:rsid w:val="004440B6"/>
    <w:rsid w:val="00444D6D"/>
    <w:rsid w:val="0044617E"/>
    <w:rsid w:val="00446208"/>
    <w:rsid w:val="00446950"/>
    <w:rsid w:val="00447050"/>
    <w:rsid w:val="004474B4"/>
    <w:rsid w:val="00447EA2"/>
    <w:rsid w:val="004523E6"/>
    <w:rsid w:val="004524C8"/>
    <w:rsid w:val="00456871"/>
    <w:rsid w:val="00457EE9"/>
    <w:rsid w:val="0046424F"/>
    <w:rsid w:val="0046493A"/>
    <w:rsid w:val="00465202"/>
    <w:rsid w:val="0046599F"/>
    <w:rsid w:val="00466DCF"/>
    <w:rsid w:val="00466E32"/>
    <w:rsid w:val="004677B7"/>
    <w:rsid w:val="00471D97"/>
    <w:rsid w:val="0047233F"/>
    <w:rsid w:val="004723E7"/>
    <w:rsid w:val="00473366"/>
    <w:rsid w:val="00474694"/>
    <w:rsid w:val="00474B47"/>
    <w:rsid w:val="004753A7"/>
    <w:rsid w:val="00476D2E"/>
    <w:rsid w:val="00476F81"/>
    <w:rsid w:val="00477745"/>
    <w:rsid w:val="00480044"/>
    <w:rsid w:val="00480A35"/>
    <w:rsid w:val="00480BA5"/>
    <w:rsid w:val="00480D81"/>
    <w:rsid w:val="00481931"/>
    <w:rsid w:val="00481E52"/>
    <w:rsid w:val="0048409F"/>
    <w:rsid w:val="004853F9"/>
    <w:rsid w:val="00485DE8"/>
    <w:rsid w:val="004861CD"/>
    <w:rsid w:val="00487C8A"/>
    <w:rsid w:val="00490C9F"/>
    <w:rsid w:val="00491629"/>
    <w:rsid w:val="00491B79"/>
    <w:rsid w:val="00491CD8"/>
    <w:rsid w:val="004937CA"/>
    <w:rsid w:val="004938F7"/>
    <w:rsid w:val="00495CD7"/>
    <w:rsid w:val="004961CD"/>
    <w:rsid w:val="00497EA4"/>
    <w:rsid w:val="00497F52"/>
    <w:rsid w:val="004A04CF"/>
    <w:rsid w:val="004A1D3A"/>
    <w:rsid w:val="004A30EA"/>
    <w:rsid w:val="004A3362"/>
    <w:rsid w:val="004A3860"/>
    <w:rsid w:val="004A4D91"/>
    <w:rsid w:val="004A55AD"/>
    <w:rsid w:val="004A5616"/>
    <w:rsid w:val="004A5ADF"/>
    <w:rsid w:val="004A63ED"/>
    <w:rsid w:val="004A7973"/>
    <w:rsid w:val="004A7A8D"/>
    <w:rsid w:val="004B394E"/>
    <w:rsid w:val="004B49FA"/>
    <w:rsid w:val="004B4BD7"/>
    <w:rsid w:val="004B681D"/>
    <w:rsid w:val="004B7B44"/>
    <w:rsid w:val="004B7D5D"/>
    <w:rsid w:val="004C16A0"/>
    <w:rsid w:val="004C27F8"/>
    <w:rsid w:val="004C3499"/>
    <w:rsid w:val="004C37A2"/>
    <w:rsid w:val="004C490F"/>
    <w:rsid w:val="004C52C0"/>
    <w:rsid w:val="004C5F53"/>
    <w:rsid w:val="004C68E4"/>
    <w:rsid w:val="004C7167"/>
    <w:rsid w:val="004C775D"/>
    <w:rsid w:val="004C78D2"/>
    <w:rsid w:val="004D0075"/>
    <w:rsid w:val="004D26A4"/>
    <w:rsid w:val="004D2F71"/>
    <w:rsid w:val="004D3BF6"/>
    <w:rsid w:val="004D4C22"/>
    <w:rsid w:val="004D4DDE"/>
    <w:rsid w:val="004D6808"/>
    <w:rsid w:val="004E046F"/>
    <w:rsid w:val="004E0DD1"/>
    <w:rsid w:val="004E205C"/>
    <w:rsid w:val="004E2F6F"/>
    <w:rsid w:val="004E31D0"/>
    <w:rsid w:val="004E446D"/>
    <w:rsid w:val="004E5E26"/>
    <w:rsid w:val="004E6657"/>
    <w:rsid w:val="004E6A2B"/>
    <w:rsid w:val="004E6A86"/>
    <w:rsid w:val="004E6D4B"/>
    <w:rsid w:val="004E7660"/>
    <w:rsid w:val="004E7846"/>
    <w:rsid w:val="004F03F8"/>
    <w:rsid w:val="004F060B"/>
    <w:rsid w:val="004F0CAB"/>
    <w:rsid w:val="004F1D67"/>
    <w:rsid w:val="004F1F3A"/>
    <w:rsid w:val="004F257E"/>
    <w:rsid w:val="004F2A90"/>
    <w:rsid w:val="004F2C39"/>
    <w:rsid w:val="004F31A1"/>
    <w:rsid w:val="004F3E3A"/>
    <w:rsid w:val="004F4BC1"/>
    <w:rsid w:val="004F65AD"/>
    <w:rsid w:val="004F69EA"/>
    <w:rsid w:val="004F75A9"/>
    <w:rsid w:val="005009F9"/>
    <w:rsid w:val="00502173"/>
    <w:rsid w:val="00502C16"/>
    <w:rsid w:val="00502FC6"/>
    <w:rsid w:val="00504910"/>
    <w:rsid w:val="00505671"/>
    <w:rsid w:val="00505AF2"/>
    <w:rsid w:val="00505C47"/>
    <w:rsid w:val="00506B35"/>
    <w:rsid w:val="0051097E"/>
    <w:rsid w:val="00510BAF"/>
    <w:rsid w:val="00512102"/>
    <w:rsid w:val="0051215C"/>
    <w:rsid w:val="00512BF7"/>
    <w:rsid w:val="005130AB"/>
    <w:rsid w:val="00514229"/>
    <w:rsid w:val="00514F78"/>
    <w:rsid w:val="005150B9"/>
    <w:rsid w:val="0051527A"/>
    <w:rsid w:val="00515C93"/>
    <w:rsid w:val="00516966"/>
    <w:rsid w:val="00516F75"/>
    <w:rsid w:val="00517BCE"/>
    <w:rsid w:val="0052043A"/>
    <w:rsid w:val="00520A83"/>
    <w:rsid w:val="00522A0B"/>
    <w:rsid w:val="00523386"/>
    <w:rsid w:val="00523854"/>
    <w:rsid w:val="005257F4"/>
    <w:rsid w:val="00526C9C"/>
    <w:rsid w:val="00527746"/>
    <w:rsid w:val="00527761"/>
    <w:rsid w:val="0053225A"/>
    <w:rsid w:val="00532443"/>
    <w:rsid w:val="00532491"/>
    <w:rsid w:val="0053551B"/>
    <w:rsid w:val="00535894"/>
    <w:rsid w:val="00535F04"/>
    <w:rsid w:val="005362F7"/>
    <w:rsid w:val="00536E87"/>
    <w:rsid w:val="005376DF"/>
    <w:rsid w:val="005400F7"/>
    <w:rsid w:val="00540B62"/>
    <w:rsid w:val="0054280D"/>
    <w:rsid w:val="005437D9"/>
    <w:rsid w:val="00545A64"/>
    <w:rsid w:val="00546A3D"/>
    <w:rsid w:val="00547533"/>
    <w:rsid w:val="00547FDE"/>
    <w:rsid w:val="005509FD"/>
    <w:rsid w:val="00550FA1"/>
    <w:rsid w:val="00552069"/>
    <w:rsid w:val="00552913"/>
    <w:rsid w:val="00553349"/>
    <w:rsid w:val="00555144"/>
    <w:rsid w:val="005551E0"/>
    <w:rsid w:val="00560391"/>
    <w:rsid w:val="00561C54"/>
    <w:rsid w:val="0056363A"/>
    <w:rsid w:val="00563DDA"/>
    <w:rsid w:val="00566D6B"/>
    <w:rsid w:val="00567405"/>
    <w:rsid w:val="00570250"/>
    <w:rsid w:val="0057242B"/>
    <w:rsid w:val="0057275F"/>
    <w:rsid w:val="005728EB"/>
    <w:rsid w:val="00572BFF"/>
    <w:rsid w:val="00574A0D"/>
    <w:rsid w:val="00575EC0"/>
    <w:rsid w:val="0057625F"/>
    <w:rsid w:val="00576FDF"/>
    <w:rsid w:val="00577877"/>
    <w:rsid w:val="00577B08"/>
    <w:rsid w:val="005805A9"/>
    <w:rsid w:val="00580F25"/>
    <w:rsid w:val="005811B2"/>
    <w:rsid w:val="005836D4"/>
    <w:rsid w:val="00584113"/>
    <w:rsid w:val="00585483"/>
    <w:rsid w:val="0058555D"/>
    <w:rsid w:val="0058631C"/>
    <w:rsid w:val="005865F7"/>
    <w:rsid w:val="00587950"/>
    <w:rsid w:val="00587FE8"/>
    <w:rsid w:val="005917EC"/>
    <w:rsid w:val="00593517"/>
    <w:rsid w:val="00594ACC"/>
    <w:rsid w:val="0059523E"/>
    <w:rsid w:val="0059530C"/>
    <w:rsid w:val="0059532D"/>
    <w:rsid w:val="00595E25"/>
    <w:rsid w:val="00597CF7"/>
    <w:rsid w:val="005A1063"/>
    <w:rsid w:val="005A1445"/>
    <w:rsid w:val="005A1E72"/>
    <w:rsid w:val="005A2160"/>
    <w:rsid w:val="005A21F6"/>
    <w:rsid w:val="005A2EF0"/>
    <w:rsid w:val="005A469C"/>
    <w:rsid w:val="005A5293"/>
    <w:rsid w:val="005A570A"/>
    <w:rsid w:val="005A596C"/>
    <w:rsid w:val="005A6A99"/>
    <w:rsid w:val="005A6E82"/>
    <w:rsid w:val="005A7784"/>
    <w:rsid w:val="005B5EAD"/>
    <w:rsid w:val="005B62E9"/>
    <w:rsid w:val="005C0499"/>
    <w:rsid w:val="005C0878"/>
    <w:rsid w:val="005C110C"/>
    <w:rsid w:val="005C235D"/>
    <w:rsid w:val="005C3888"/>
    <w:rsid w:val="005C4CCA"/>
    <w:rsid w:val="005C635E"/>
    <w:rsid w:val="005C7A79"/>
    <w:rsid w:val="005C7C6E"/>
    <w:rsid w:val="005D05F3"/>
    <w:rsid w:val="005D0A53"/>
    <w:rsid w:val="005D10AB"/>
    <w:rsid w:val="005D12FB"/>
    <w:rsid w:val="005D6B03"/>
    <w:rsid w:val="005E2EB8"/>
    <w:rsid w:val="005E3056"/>
    <w:rsid w:val="005E3460"/>
    <w:rsid w:val="005E361B"/>
    <w:rsid w:val="005E3CCD"/>
    <w:rsid w:val="005E3D56"/>
    <w:rsid w:val="005E5613"/>
    <w:rsid w:val="005E5BE3"/>
    <w:rsid w:val="005E63C1"/>
    <w:rsid w:val="005E68BE"/>
    <w:rsid w:val="005E6E2D"/>
    <w:rsid w:val="005E726C"/>
    <w:rsid w:val="005E7BF8"/>
    <w:rsid w:val="005E7C8F"/>
    <w:rsid w:val="005F23BF"/>
    <w:rsid w:val="005F3206"/>
    <w:rsid w:val="005F3874"/>
    <w:rsid w:val="005F4187"/>
    <w:rsid w:val="005F686D"/>
    <w:rsid w:val="006000BF"/>
    <w:rsid w:val="006001E8"/>
    <w:rsid w:val="006023BF"/>
    <w:rsid w:val="006032B1"/>
    <w:rsid w:val="00603EEF"/>
    <w:rsid w:val="00605682"/>
    <w:rsid w:val="00605925"/>
    <w:rsid w:val="00606596"/>
    <w:rsid w:val="00606C3D"/>
    <w:rsid w:val="00606CF0"/>
    <w:rsid w:val="00607A37"/>
    <w:rsid w:val="006111E0"/>
    <w:rsid w:val="0061147A"/>
    <w:rsid w:val="006118D1"/>
    <w:rsid w:val="00611956"/>
    <w:rsid w:val="00612EEF"/>
    <w:rsid w:val="00614316"/>
    <w:rsid w:val="00616685"/>
    <w:rsid w:val="006205AF"/>
    <w:rsid w:val="006235F5"/>
    <w:rsid w:val="0062454F"/>
    <w:rsid w:val="00625F42"/>
    <w:rsid w:val="006264F6"/>
    <w:rsid w:val="0062676B"/>
    <w:rsid w:val="00626859"/>
    <w:rsid w:val="006270ED"/>
    <w:rsid w:val="00627151"/>
    <w:rsid w:val="00631666"/>
    <w:rsid w:val="0063410C"/>
    <w:rsid w:val="006359E9"/>
    <w:rsid w:val="006366D0"/>
    <w:rsid w:val="006370CF"/>
    <w:rsid w:val="006375E8"/>
    <w:rsid w:val="00637E9B"/>
    <w:rsid w:val="00643F50"/>
    <w:rsid w:val="0064627F"/>
    <w:rsid w:val="00646CA4"/>
    <w:rsid w:val="00647569"/>
    <w:rsid w:val="0065352F"/>
    <w:rsid w:val="006541C0"/>
    <w:rsid w:val="00656525"/>
    <w:rsid w:val="00656974"/>
    <w:rsid w:val="00657364"/>
    <w:rsid w:val="00657746"/>
    <w:rsid w:val="00661189"/>
    <w:rsid w:val="006632E3"/>
    <w:rsid w:val="00663341"/>
    <w:rsid w:val="00663EA7"/>
    <w:rsid w:val="00663F5C"/>
    <w:rsid w:val="00664305"/>
    <w:rsid w:val="00665584"/>
    <w:rsid w:val="00666D9E"/>
    <w:rsid w:val="00667526"/>
    <w:rsid w:val="006703C7"/>
    <w:rsid w:val="00671196"/>
    <w:rsid w:val="006713EF"/>
    <w:rsid w:val="006719B3"/>
    <w:rsid w:val="00671A90"/>
    <w:rsid w:val="00672C19"/>
    <w:rsid w:val="00672EBE"/>
    <w:rsid w:val="00674E49"/>
    <w:rsid w:val="00677B90"/>
    <w:rsid w:val="00677BB5"/>
    <w:rsid w:val="0068048D"/>
    <w:rsid w:val="00680C67"/>
    <w:rsid w:val="00680CEA"/>
    <w:rsid w:val="00680EF0"/>
    <w:rsid w:val="00683760"/>
    <w:rsid w:val="006840D8"/>
    <w:rsid w:val="00684AB4"/>
    <w:rsid w:val="00684AC7"/>
    <w:rsid w:val="00685529"/>
    <w:rsid w:val="006858B2"/>
    <w:rsid w:val="00687ACD"/>
    <w:rsid w:val="00690F88"/>
    <w:rsid w:val="006918C3"/>
    <w:rsid w:val="00692807"/>
    <w:rsid w:val="006946F9"/>
    <w:rsid w:val="00697B85"/>
    <w:rsid w:val="006A0038"/>
    <w:rsid w:val="006A1710"/>
    <w:rsid w:val="006A29E2"/>
    <w:rsid w:val="006A3186"/>
    <w:rsid w:val="006A4860"/>
    <w:rsid w:val="006A5578"/>
    <w:rsid w:val="006A65F6"/>
    <w:rsid w:val="006A7655"/>
    <w:rsid w:val="006A7C1B"/>
    <w:rsid w:val="006B052B"/>
    <w:rsid w:val="006B07D2"/>
    <w:rsid w:val="006B09E0"/>
    <w:rsid w:val="006B153E"/>
    <w:rsid w:val="006B2EC4"/>
    <w:rsid w:val="006B472F"/>
    <w:rsid w:val="006B4A0D"/>
    <w:rsid w:val="006B4CEF"/>
    <w:rsid w:val="006B54AC"/>
    <w:rsid w:val="006B5D21"/>
    <w:rsid w:val="006B742F"/>
    <w:rsid w:val="006C06D2"/>
    <w:rsid w:val="006C0E75"/>
    <w:rsid w:val="006C1331"/>
    <w:rsid w:val="006C155F"/>
    <w:rsid w:val="006C493F"/>
    <w:rsid w:val="006C5DAC"/>
    <w:rsid w:val="006C7695"/>
    <w:rsid w:val="006D021C"/>
    <w:rsid w:val="006D09C2"/>
    <w:rsid w:val="006D1473"/>
    <w:rsid w:val="006D3708"/>
    <w:rsid w:val="006D65BD"/>
    <w:rsid w:val="006D6FA1"/>
    <w:rsid w:val="006D7823"/>
    <w:rsid w:val="006D79AA"/>
    <w:rsid w:val="006D7BF7"/>
    <w:rsid w:val="006D7EF2"/>
    <w:rsid w:val="006E07CE"/>
    <w:rsid w:val="006E0A93"/>
    <w:rsid w:val="006E125D"/>
    <w:rsid w:val="006E1F2E"/>
    <w:rsid w:val="006E299A"/>
    <w:rsid w:val="006E2B68"/>
    <w:rsid w:val="006E35CF"/>
    <w:rsid w:val="006E43D5"/>
    <w:rsid w:val="006E580D"/>
    <w:rsid w:val="006E6458"/>
    <w:rsid w:val="006E65BB"/>
    <w:rsid w:val="006E6917"/>
    <w:rsid w:val="006E733D"/>
    <w:rsid w:val="006F0496"/>
    <w:rsid w:val="006F185F"/>
    <w:rsid w:val="006F2272"/>
    <w:rsid w:val="006F2758"/>
    <w:rsid w:val="006F2E64"/>
    <w:rsid w:val="006F38CB"/>
    <w:rsid w:val="006F3F81"/>
    <w:rsid w:val="006F3FDC"/>
    <w:rsid w:val="006F4F29"/>
    <w:rsid w:val="006F5E88"/>
    <w:rsid w:val="006F7BDA"/>
    <w:rsid w:val="00700AD0"/>
    <w:rsid w:val="00701BF3"/>
    <w:rsid w:val="007024C8"/>
    <w:rsid w:val="00702C67"/>
    <w:rsid w:val="00703CEB"/>
    <w:rsid w:val="007042F5"/>
    <w:rsid w:val="007047D9"/>
    <w:rsid w:val="00704BCA"/>
    <w:rsid w:val="00705785"/>
    <w:rsid w:val="00707AF7"/>
    <w:rsid w:val="007100C0"/>
    <w:rsid w:val="0071083D"/>
    <w:rsid w:val="00710C36"/>
    <w:rsid w:val="007113B1"/>
    <w:rsid w:val="00712F51"/>
    <w:rsid w:val="00713A05"/>
    <w:rsid w:val="00714388"/>
    <w:rsid w:val="00714775"/>
    <w:rsid w:val="007153A0"/>
    <w:rsid w:val="00716E22"/>
    <w:rsid w:val="00717EFD"/>
    <w:rsid w:val="00720AD5"/>
    <w:rsid w:val="00720B27"/>
    <w:rsid w:val="00722467"/>
    <w:rsid w:val="0072313E"/>
    <w:rsid w:val="007235D4"/>
    <w:rsid w:val="0072416A"/>
    <w:rsid w:val="007245EF"/>
    <w:rsid w:val="00726F40"/>
    <w:rsid w:val="007270F4"/>
    <w:rsid w:val="00727C43"/>
    <w:rsid w:val="00732AE8"/>
    <w:rsid w:val="00735744"/>
    <w:rsid w:val="00737CAF"/>
    <w:rsid w:val="00737F51"/>
    <w:rsid w:val="00740EE6"/>
    <w:rsid w:val="007418B7"/>
    <w:rsid w:val="00741F53"/>
    <w:rsid w:val="00744B0D"/>
    <w:rsid w:val="00744C9D"/>
    <w:rsid w:val="00746B48"/>
    <w:rsid w:val="00747A59"/>
    <w:rsid w:val="00750AC7"/>
    <w:rsid w:val="00750F50"/>
    <w:rsid w:val="00751328"/>
    <w:rsid w:val="00751901"/>
    <w:rsid w:val="00752B36"/>
    <w:rsid w:val="00752CBA"/>
    <w:rsid w:val="00754113"/>
    <w:rsid w:val="00754A7C"/>
    <w:rsid w:val="007551D8"/>
    <w:rsid w:val="0075563A"/>
    <w:rsid w:val="00755F28"/>
    <w:rsid w:val="00756E25"/>
    <w:rsid w:val="00757A03"/>
    <w:rsid w:val="00761477"/>
    <w:rsid w:val="00762971"/>
    <w:rsid w:val="00763049"/>
    <w:rsid w:val="007645ED"/>
    <w:rsid w:val="007646DF"/>
    <w:rsid w:val="007654EE"/>
    <w:rsid w:val="0076568D"/>
    <w:rsid w:val="0076572E"/>
    <w:rsid w:val="00765B0C"/>
    <w:rsid w:val="007662A5"/>
    <w:rsid w:val="00766DFE"/>
    <w:rsid w:val="00767241"/>
    <w:rsid w:val="00767CBA"/>
    <w:rsid w:val="0077056D"/>
    <w:rsid w:val="007709F0"/>
    <w:rsid w:val="00770DBD"/>
    <w:rsid w:val="0077155C"/>
    <w:rsid w:val="00772B5B"/>
    <w:rsid w:val="00773988"/>
    <w:rsid w:val="00774259"/>
    <w:rsid w:val="00774FAD"/>
    <w:rsid w:val="00775AC3"/>
    <w:rsid w:val="0077797B"/>
    <w:rsid w:val="00780319"/>
    <w:rsid w:val="00780495"/>
    <w:rsid w:val="0078066D"/>
    <w:rsid w:val="0078105F"/>
    <w:rsid w:val="0078198B"/>
    <w:rsid w:val="00781C73"/>
    <w:rsid w:val="00781FA3"/>
    <w:rsid w:val="007820CF"/>
    <w:rsid w:val="00784C56"/>
    <w:rsid w:val="007878F8"/>
    <w:rsid w:val="00791633"/>
    <w:rsid w:val="00792CEA"/>
    <w:rsid w:val="00793C99"/>
    <w:rsid w:val="00795BB4"/>
    <w:rsid w:val="00796FF0"/>
    <w:rsid w:val="007A056C"/>
    <w:rsid w:val="007A093F"/>
    <w:rsid w:val="007A2F1F"/>
    <w:rsid w:val="007A39F0"/>
    <w:rsid w:val="007A3DAD"/>
    <w:rsid w:val="007A3FE1"/>
    <w:rsid w:val="007A510C"/>
    <w:rsid w:val="007A57C0"/>
    <w:rsid w:val="007A59FF"/>
    <w:rsid w:val="007A6603"/>
    <w:rsid w:val="007A6D71"/>
    <w:rsid w:val="007A6FCD"/>
    <w:rsid w:val="007A708F"/>
    <w:rsid w:val="007B03A4"/>
    <w:rsid w:val="007B0AB0"/>
    <w:rsid w:val="007B1A13"/>
    <w:rsid w:val="007B3C4D"/>
    <w:rsid w:val="007B5E7E"/>
    <w:rsid w:val="007C02C1"/>
    <w:rsid w:val="007C36B5"/>
    <w:rsid w:val="007C390F"/>
    <w:rsid w:val="007C49D1"/>
    <w:rsid w:val="007C4FF7"/>
    <w:rsid w:val="007C65E0"/>
    <w:rsid w:val="007C7217"/>
    <w:rsid w:val="007C78F9"/>
    <w:rsid w:val="007D0914"/>
    <w:rsid w:val="007D0F2F"/>
    <w:rsid w:val="007D157E"/>
    <w:rsid w:val="007D187E"/>
    <w:rsid w:val="007D6162"/>
    <w:rsid w:val="007E0E7E"/>
    <w:rsid w:val="007E15EE"/>
    <w:rsid w:val="007E1907"/>
    <w:rsid w:val="007E27AD"/>
    <w:rsid w:val="007E2E9C"/>
    <w:rsid w:val="007E3FD9"/>
    <w:rsid w:val="007E6FFC"/>
    <w:rsid w:val="007E7297"/>
    <w:rsid w:val="007E7F5F"/>
    <w:rsid w:val="007F093F"/>
    <w:rsid w:val="007F09E1"/>
    <w:rsid w:val="007F28E1"/>
    <w:rsid w:val="007F656B"/>
    <w:rsid w:val="007F7030"/>
    <w:rsid w:val="00801695"/>
    <w:rsid w:val="00801979"/>
    <w:rsid w:val="008025F1"/>
    <w:rsid w:val="00802AF3"/>
    <w:rsid w:val="0080530D"/>
    <w:rsid w:val="00805773"/>
    <w:rsid w:val="008065AC"/>
    <w:rsid w:val="0080739D"/>
    <w:rsid w:val="00807460"/>
    <w:rsid w:val="00810641"/>
    <w:rsid w:val="00810AF7"/>
    <w:rsid w:val="00810B4A"/>
    <w:rsid w:val="00811339"/>
    <w:rsid w:val="00811A8A"/>
    <w:rsid w:val="00811DF4"/>
    <w:rsid w:val="00812BE1"/>
    <w:rsid w:val="00814B70"/>
    <w:rsid w:val="008163AC"/>
    <w:rsid w:val="00816B4C"/>
    <w:rsid w:val="008227B1"/>
    <w:rsid w:val="008240D6"/>
    <w:rsid w:val="00824795"/>
    <w:rsid w:val="0082741C"/>
    <w:rsid w:val="00831694"/>
    <w:rsid w:val="00831AA2"/>
    <w:rsid w:val="008324CB"/>
    <w:rsid w:val="00832748"/>
    <w:rsid w:val="00834A32"/>
    <w:rsid w:val="00834F5B"/>
    <w:rsid w:val="008354A9"/>
    <w:rsid w:val="0083635A"/>
    <w:rsid w:val="00840099"/>
    <w:rsid w:val="008408A5"/>
    <w:rsid w:val="0084147D"/>
    <w:rsid w:val="00842E4C"/>
    <w:rsid w:val="00845646"/>
    <w:rsid w:val="008458E7"/>
    <w:rsid w:val="00847E4C"/>
    <w:rsid w:val="00850866"/>
    <w:rsid w:val="00850B2A"/>
    <w:rsid w:val="00850F32"/>
    <w:rsid w:val="00851DA7"/>
    <w:rsid w:val="0085282F"/>
    <w:rsid w:val="00852B67"/>
    <w:rsid w:val="00852E69"/>
    <w:rsid w:val="00857F96"/>
    <w:rsid w:val="00860388"/>
    <w:rsid w:val="00860EF8"/>
    <w:rsid w:val="0086268D"/>
    <w:rsid w:val="00865C9D"/>
    <w:rsid w:val="00866F62"/>
    <w:rsid w:val="00867B13"/>
    <w:rsid w:val="0087266C"/>
    <w:rsid w:val="0087426E"/>
    <w:rsid w:val="0087511F"/>
    <w:rsid w:val="008756C4"/>
    <w:rsid w:val="008761B1"/>
    <w:rsid w:val="008815F0"/>
    <w:rsid w:val="0088164D"/>
    <w:rsid w:val="00881987"/>
    <w:rsid w:val="00882549"/>
    <w:rsid w:val="00882D6D"/>
    <w:rsid w:val="00884884"/>
    <w:rsid w:val="00884C65"/>
    <w:rsid w:val="0088581D"/>
    <w:rsid w:val="00886A5D"/>
    <w:rsid w:val="00887FE3"/>
    <w:rsid w:val="00890A53"/>
    <w:rsid w:val="00890DF3"/>
    <w:rsid w:val="008917D7"/>
    <w:rsid w:val="0089240E"/>
    <w:rsid w:val="0089241D"/>
    <w:rsid w:val="00892843"/>
    <w:rsid w:val="00892F11"/>
    <w:rsid w:val="00893462"/>
    <w:rsid w:val="00895764"/>
    <w:rsid w:val="00896343"/>
    <w:rsid w:val="00897517"/>
    <w:rsid w:val="0089788B"/>
    <w:rsid w:val="00897911"/>
    <w:rsid w:val="008A0038"/>
    <w:rsid w:val="008A1F34"/>
    <w:rsid w:val="008A2088"/>
    <w:rsid w:val="008A4242"/>
    <w:rsid w:val="008A5DE3"/>
    <w:rsid w:val="008A7F7E"/>
    <w:rsid w:val="008B047B"/>
    <w:rsid w:val="008B050B"/>
    <w:rsid w:val="008B1BC9"/>
    <w:rsid w:val="008B2C60"/>
    <w:rsid w:val="008B3D5B"/>
    <w:rsid w:val="008B3F0E"/>
    <w:rsid w:val="008B416C"/>
    <w:rsid w:val="008B5D45"/>
    <w:rsid w:val="008B6B8A"/>
    <w:rsid w:val="008B7A73"/>
    <w:rsid w:val="008C06A6"/>
    <w:rsid w:val="008C0BFD"/>
    <w:rsid w:val="008C14C1"/>
    <w:rsid w:val="008C18D6"/>
    <w:rsid w:val="008C2B1A"/>
    <w:rsid w:val="008C4593"/>
    <w:rsid w:val="008C549C"/>
    <w:rsid w:val="008C596B"/>
    <w:rsid w:val="008C6A4D"/>
    <w:rsid w:val="008C6B10"/>
    <w:rsid w:val="008C76CE"/>
    <w:rsid w:val="008D06A1"/>
    <w:rsid w:val="008D136A"/>
    <w:rsid w:val="008D4228"/>
    <w:rsid w:val="008D4390"/>
    <w:rsid w:val="008D4AAF"/>
    <w:rsid w:val="008D5241"/>
    <w:rsid w:val="008D55A0"/>
    <w:rsid w:val="008D5BAB"/>
    <w:rsid w:val="008D5CBD"/>
    <w:rsid w:val="008D6D2E"/>
    <w:rsid w:val="008D792F"/>
    <w:rsid w:val="008E03C2"/>
    <w:rsid w:val="008E1AA3"/>
    <w:rsid w:val="008E2660"/>
    <w:rsid w:val="008E2C29"/>
    <w:rsid w:val="008E4E20"/>
    <w:rsid w:val="008E6301"/>
    <w:rsid w:val="008F02A1"/>
    <w:rsid w:val="008F05ED"/>
    <w:rsid w:val="008F2CBE"/>
    <w:rsid w:val="008F4A82"/>
    <w:rsid w:val="008F4CA5"/>
    <w:rsid w:val="008F55E3"/>
    <w:rsid w:val="00900AAF"/>
    <w:rsid w:val="00900E90"/>
    <w:rsid w:val="00901BB9"/>
    <w:rsid w:val="00901E52"/>
    <w:rsid w:val="0090770D"/>
    <w:rsid w:val="00911C44"/>
    <w:rsid w:val="00911EF6"/>
    <w:rsid w:val="00912402"/>
    <w:rsid w:val="009133AA"/>
    <w:rsid w:val="009157CD"/>
    <w:rsid w:val="00917AD5"/>
    <w:rsid w:val="009204EA"/>
    <w:rsid w:val="009223E0"/>
    <w:rsid w:val="00922FF1"/>
    <w:rsid w:val="009239E6"/>
    <w:rsid w:val="00923D1D"/>
    <w:rsid w:val="00924025"/>
    <w:rsid w:val="00926E66"/>
    <w:rsid w:val="0092797B"/>
    <w:rsid w:val="0093018D"/>
    <w:rsid w:val="009305D7"/>
    <w:rsid w:val="009315B8"/>
    <w:rsid w:val="0093211B"/>
    <w:rsid w:val="009326F1"/>
    <w:rsid w:val="00933399"/>
    <w:rsid w:val="0093348E"/>
    <w:rsid w:val="00934390"/>
    <w:rsid w:val="00934452"/>
    <w:rsid w:val="00934F92"/>
    <w:rsid w:val="0093705D"/>
    <w:rsid w:val="00937581"/>
    <w:rsid w:val="00937988"/>
    <w:rsid w:val="00940AA9"/>
    <w:rsid w:val="00940B1C"/>
    <w:rsid w:val="00942D2B"/>
    <w:rsid w:val="00943002"/>
    <w:rsid w:val="00943280"/>
    <w:rsid w:val="009432A7"/>
    <w:rsid w:val="00944D14"/>
    <w:rsid w:val="00944DD9"/>
    <w:rsid w:val="009479F0"/>
    <w:rsid w:val="00953AA8"/>
    <w:rsid w:val="009540F4"/>
    <w:rsid w:val="00954255"/>
    <w:rsid w:val="00954606"/>
    <w:rsid w:val="0095466B"/>
    <w:rsid w:val="00956495"/>
    <w:rsid w:val="0095721D"/>
    <w:rsid w:val="009631A7"/>
    <w:rsid w:val="00963578"/>
    <w:rsid w:val="00963D14"/>
    <w:rsid w:val="00965648"/>
    <w:rsid w:val="0096651B"/>
    <w:rsid w:val="00966FE5"/>
    <w:rsid w:val="00970864"/>
    <w:rsid w:val="0097140F"/>
    <w:rsid w:val="00971430"/>
    <w:rsid w:val="0097226F"/>
    <w:rsid w:val="00973671"/>
    <w:rsid w:val="00974FC5"/>
    <w:rsid w:val="009750F0"/>
    <w:rsid w:val="0097535A"/>
    <w:rsid w:val="00975672"/>
    <w:rsid w:val="00975A8D"/>
    <w:rsid w:val="00975B80"/>
    <w:rsid w:val="00976363"/>
    <w:rsid w:val="0097643F"/>
    <w:rsid w:val="009773D0"/>
    <w:rsid w:val="009775E7"/>
    <w:rsid w:val="00977B5A"/>
    <w:rsid w:val="00980D7C"/>
    <w:rsid w:val="00980D8C"/>
    <w:rsid w:val="00981391"/>
    <w:rsid w:val="009813B4"/>
    <w:rsid w:val="00981650"/>
    <w:rsid w:val="00981667"/>
    <w:rsid w:val="00981725"/>
    <w:rsid w:val="00982894"/>
    <w:rsid w:val="00984000"/>
    <w:rsid w:val="00984647"/>
    <w:rsid w:val="00984D71"/>
    <w:rsid w:val="00984F96"/>
    <w:rsid w:val="00987759"/>
    <w:rsid w:val="009915B7"/>
    <w:rsid w:val="00992DFF"/>
    <w:rsid w:val="00994207"/>
    <w:rsid w:val="00994321"/>
    <w:rsid w:val="0099493F"/>
    <w:rsid w:val="00995EA8"/>
    <w:rsid w:val="009960D2"/>
    <w:rsid w:val="00996DA0"/>
    <w:rsid w:val="009A05DF"/>
    <w:rsid w:val="009A174B"/>
    <w:rsid w:val="009A2C78"/>
    <w:rsid w:val="009A60DA"/>
    <w:rsid w:val="009A64D3"/>
    <w:rsid w:val="009A66F2"/>
    <w:rsid w:val="009A6775"/>
    <w:rsid w:val="009A6AAD"/>
    <w:rsid w:val="009A6AC9"/>
    <w:rsid w:val="009B001C"/>
    <w:rsid w:val="009B12FC"/>
    <w:rsid w:val="009B1F96"/>
    <w:rsid w:val="009B2109"/>
    <w:rsid w:val="009B4CF8"/>
    <w:rsid w:val="009B4D35"/>
    <w:rsid w:val="009B66ED"/>
    <w:rsid w:val="009C0033"/>
    <w:rsid w:val="009C0420"/>
    <w:rsid w:val="009C0CEE"/>
    <w:rsid w:val="009C233A"/>
    <w:rsid w:val="009C28A7"/>
    <w:rsid w:val="009C2C61"/>
    <w:rsid w:val="009C4826"/>
    <w:rsid w:val="009C57CD"/>
    <w:rsid w:val="009C626B"/>
    <w:rsid w:val="009C650A"/>
    <w:rsid w:val="009C6DC2"/>
    <w:rsid w:val="009C7503"/>
    <w:rsid w:val="009D09B8"/>
    <w:rsid w:val="009D3092"/>
    <w:rsid w:val="009D34A8"/>
    <w:rsid w:val="009D5130"/>
    <w:rsid w:val="009D747B"/>
    <w:rsid w:val="009D760E"/>
    <w:rsid w:val="009D7DB5"/>
    <w:rsid w:val="009D7E10"/>
    <w:rsid w:val="009E0847"/>
    <w:rsid w:val="009E1487"/>
    <w:rsid w:val="009E17E8"/>
    <w:rsid w:val="009E3962"/>
    <w:rsid w:val="009E517A"/>
    <w:rsid w:val="009E63F7"/>
    <w:rsid w:val="009E7C94"/>
    <w:rsid w:val="009E7E60"/>
    <w:rsid w:val="009F1462"/>
    <w:rsid w:val="009F206A"/>
    <w:rsid w:val="009F5A3A"/>
    <w:rsid w:val="009F5F3A"/>
    <w:rsid w:val="009F7499"/>
    <w:rsid w:val="00A02080"/>
    <w:rsid w:val="00A021F4"/>
    <w:rsid w:val="00A02205"/>
    <w:rsid w:val="00A02A85"/>
    <w:rsid w:val="00A02D05"/>
    <w:rsid w:val="00A03B68"/>
    <w:rsid w:val="00A03CE4"/>
    <w:rsid w:val="00A04837"/>
    <w:rsid w:val="00A04D13"/>
    <w:rsid w:val="00A0598D"/>
    <w:rsid w:val="00A05B20"/>
    <w:rsid w:val="00A05DAD"/>
    <w:rsid w:val="00A0682D"/>
    <w:rsid w:val="00A06902"/>
    <w:rsid w:val="00A06923"/>
    <w:rsid w:val="00A06B32"/>
    <w:rsid w:val="00A07DDA"/>
    <w:rsid w:val="00A11F3A"/>
    <w:rsid w:val="00A13072"/>
    <w:rsid w:val="00A13173"/>
    <w:rsid w:val="00A152E2"/>
    <w:rsid w:val="00A15F12"/>
    <w:rsid w:val="00A16BC0"/>
    <w:rsid w:val="00A16C92"/>
    <w:rsid w:val="00A16EBE"/>
    <w:rsid w:val="00A16F56"/>
    <w:rsid w:val="00A17492"/>
    <w:rsid w:val="00A21D8C"/>
    <w:rsid w:val="00A21E9D"/>
    <w:rsid w:val="00A234FD"/>
    <w:rsid w:val="00A23F51"/>
    <w:rsid w:val="00A24033"/>
    <w:rsid w:val="00A25273"/>
    <w:rsid w:val="00A25368"/>
    <w:rsid w:val="00A25496"/>
    <w:rsid w:val="00A256FB"/>
    <w:rsid w:val="00A25A6E"/>
    <w:rsid w:val="00A25BF0"/>
    <w:rsid w:val="00A26493"/>
    <w:rsid w:val="00A27A1D"/>
    <w:rsid w:val="00A30137"/>
    <w:rsid w:val="00A31343"/>
    <w:rsid w:val="00A316EB"/>
    <w:rsid w:val="00A32A08"/>
    <w:rsid w:val="00A33A93"/>
    <w:rsid w:val="00A33BF0"/>
    <w:rsid w:val="00A34A00"/>
    <w:rsid w:val="00A34CE1"/>
    <w:rsid w:val="00A350FE"/>
    <w:rsid w:val="00A35FDC"/>
    <w:rsid w:val="00A36BB5"/>
    <w:rsid w:val="00A37CD6"/>
    <w:rsid w:val="00A40F98"/>
    <w:rsid w:val="00A428CB"/>
    <w:rsid w:val="00A42AEA"/>
    <w:rsid w:val="00A43AA7"/>
    <w:rsid w:val="00A445B9"/>
    <w:rsid w:val="00A445C0"/>
    <w:rsid w:val="00A44907"/>
    <w:rsid w:val="00A45859"/>
    <w:rsid w:val="00A45AFF"/>
    <w:rsid w:val="00A45B93"/>
    <w:rsid w:val="00A46143"/>
    <w:rsid w:val="00A4704B"/>
    <w:rsid w:val="00A516A7"/>
    <w:rsid w:val="00A51E90"/>
    <w:rsid w:val="00A52AA4"/>
    <w:rsid w:val="00A53293"/>
    <w:rsid w:val="00A53C4F"/>
    <w:rsid w:val="00A5475E"/>
    <w:rsid w:val="00A56383"/>
    <w:rsid w:val="00A60D25"/>
    <w:rsid w:val="00A615BD"/>
    <w:rsid w:val="00A61B22"/>
    <w:rsid w:val="00A64266"/>
    <w:rsid w:val="00A67293"/>
    <w:rsid w:val="00A67D6F"/>
    <w:rsid w:val="00A70082"/>
    <w:rsid w:val="00A73D67"/>
    <w:rsid w:val="00A80DD3"/>
    <w:rsid w:val="00A8238B"/>
    <w:rsid w:val="00A82736"/>
    <w:rsid w:val="00A844E5"/>
    <w:rsid w:val="00A87786"/>
    <w:rsid w:val="00A90665"/>
    <w:rsid w:val="00A914FB"/>
    <w:rsid w:val="00A91782"/>
    <w:rsid w:val="00A958FC"/>
    <w:rsid w:val="00A95BBE"/>
    <w:rsid w:val="00A95DD1"/>
    <w:rsid w:val="00A968EE"/>
    <w:rsid w:val="00A97220"/>
    <w:rsid w:val="00A97649"/>
    <w:rsid w:val="00A97891"/>
    <w:rsid w:val="00AA0D6D"/>
    <w:rsid w:val="00AA1371"/>
    <w:rsid w:val="00AA1C2B"/>
    <w:rsid w:val="00AA1F48"/>
    <w:rsid w:val="00AA2B0A"/>
    <w:rsid w:val="00AA2B11"/>
    <w:rsid w:val="00AA2E85"/>
    <w:rsid w:val="00AA31E6"/>
    <w:rsid w:val="00AA330D"/>
    <w:rsid w:val="00AA42A6"/>
    <w:rsid w:val="00AA5523"/>
    <w:rsid w:val="00AA6A8D"/>
    <w:rsid w:val="00AA70EB"/>
    <w:rsid w:val="00AA784D"/>
    <w:rsid w:val="00AB089F"/>
    <w:rsid w:val="00AB08BC"/>
    <w:rsid w:val="00AB0FB6"/>
    <w:rsid w:val="00AB1ADB"/>
    <w:rsid w:val="00AB2691"/>
    <w:rsid w:val="00AB5EA2"/>
    <w:rsid w:val="00AB6718"/>
    <w:rsid w:val="00AC0082"/>
    <w:rsid w:val="00AC10C8"/>
    <w:rsid w:val="00AC1240"/>
    <w:rsid w:val="00AC1806"/>
    <w:rsid w:val="00AC1C88"/>
    <w:rsid w:val="00AC23B4"/>
    <w:rsid w:val="00AC2968"/>
    <w:rsid w:val="00AC4BF6"/>
    <w:rsid w:val="00AC5114"/>
    <w:rsid w:val="00AC5768"/>
    <w:rsid w:val="00AC5877"/>
    <w:rsid w:val="00AC77BA"/>
    <w:rsid w:val="00AD0F28"/>
    <w:rsid w:val="00AD219A"/>
    <w:rsid w:val="00AD4115"/>
    <w:rsid w:val="00AD4B9B"/>
    <w:rsid w:val="00AD5EFF"/>
    <w:rsid w:val="00AD72E2"/>
    <w:rsid w:val="00AE14BC"/>
    <w:rsid w:val="00AE1DCB"/>
    <w:rsid w:val="00AE1E9F"/>
    <w:rsid w:val="00AE29D1"/>
    <w:rsid w:val="00AE3845"/>
    <w:rsid w:val="00AE3D12"/>
    <w:rsid w:val="00AE3E33"/>
    <w:rsid w:val="00AE425E"/>
    <w:rsid w:val="00AE4980"/>
    <w:rsid w:val="00AE4F76"/>
    <w:rsid w:val="00AE5B6C"/>
    <w:rsid w:val="00AE7829"/>
    <w:rsid w:val="00AF1E02"/>
    <w:rsid w:val="00AF2C7C"/>
    <w:rsid w:val="00AF384E"/>
    <w:rsid w:val="00AF457A"/>
    <w:rsid w:val="00AF4CB2"/>
    <w:rsid w:val="00AF4D57"/>
    <w:rsid w:val="00AF51AB"/>
    <w:rsid w:val="00AF6217"/>
    <w:rsid w:val="00AF6364"/>
    <w:rsid w:val="00AF6CCA"/>
    <w:rsid w:val="00AF6F26"/>
    <w:rsid w:val="00AF73E9"/>
    <w:rsid w:val="00AF7C7F"/>
    <w:rsid w:val="00B00E4F"/>
    <w:rsid w:val="00B00F50"/>
    <w:rsid w:val="00B0108E"/>
    <w:rsid w:val="00B015CC"/>
    <w:rsid w:val="00B02218"/>
    <w:rsid w:val="00B05B88"/>
    <w:rsid w:val="00B05ED6"/>
    <w:rsid w:val="00B06960"/>
    <w:rsid w:val="00B06DCA"/>
    <w:rsid w:val="00B07D4E"/>
    <w:rsid w:val="00B10014"/>
    <w:rsid w:val="00B125A8"/>
    <w:rsid w:val="00B12B79"/>
    <w:rsid w:val="00B14B4A"/>
    <w:rsid w:val="00B155BD"/>
    <w:rsid w:val="00B159C6"/>
    <w:rsid w:val="00B15AAB"/>
    <w:rsid w:val="00B164C3"/>
    <w:rsid w:val="00B16BB8"/>
    <w:rsid w:val="00B2007F"/>
    <w:rsid w:val="00B20386"/>
    <w:rsid w:val="00B217F9"/>
    <w:rsid w:val="00B21A61"/>
    <w:rsid w:val="00B22FF2"/>
    <w:rsid w:val="00B241DA"/>
    <w:rsid w:val="00B245FA"/>
    <w:rsid w:val="00B250D7"/>
    <w:rsid w:val="00B25262"/>
    <w:rsid w:val="00B255E5"/>
    <w:rsid w:val="00B25A3B"/>
    <w:rsid w:val="00B26311"/>
    <w:rsid w:val="00B267B0"/>
    <w:rsid w:val="00B325B4"/>
    <w:rsid w:val="00B338A8"/>
    <w:rsid w:val="00B35494"/>
    <w:rsid w:val="00B3557D"/>
    <w:rsid w:val="00B35729"/>
    <w:rsid w:val="00B35803"/>
    <w:rsid w:val="00B3649B"/>
    <w:rsid w:val="00B404E9"/>
    <w:rsid w:val="00B408E6"/>
    <w:rsid w:val="00B41022"/>
    <w:rsid w:val="00B41C0C"/>
    <w:rsid w:val="00B43A84"/>
    <w:rsid w:val="00B4564A"/>
    <w:rsid w:val="00B457E1"/>
    <w:rsid w:val="00B45F68"/>
    <w:rsid w:val="00B47E92"/>
    <w:rsid w:val="00B5095A"/>
    <w:rsid w:val="00B526C2"/>
    <w:rsid w:val="00B52901"/>
    <w:rsid w:val="00B52FAD"/>
    <w:rsid w:val="00B53365"/>
    <w:rsid w:val="00B600C9"/>
    <w:rsid w:val="00B63F3D"/>
    <w:rsid w:val="00B659A8"/>
    <w:rsid w:val="00B71656"/>
    <w:rsid w:val="00B72FB0"/>
    <w:rsid w:val="00B742D0"/>
    <w:rsid w:val="00B752CB"/>
    <w:rsid w:val="00B76128"/>
    <w:rsid w:val="00B76C09"/>
    <w:rsid w:val="00B81D94"/>
    <w:rsid w:val="00B837CE"/>
    <w:rsid w:val="00B83CDB"/>
    <w:rsid w:val="00B84E05"/>
    <w:rsid w:val="00B8567C"/>
    <w:rsid w:val="00B85CE4"/>
    <w:rsid w:val="00B85F8B"/>
    <w:rsid w:val="00B864E3"/>
    <w:rsid w:val="00B86533"/>
    <w:rsid w:val="00B867F5"/>
    <w:rsid w:val="00B869D6"/>
    <w:rsid w:val="00B915EA"/>
    <w:rsid w:val="00B921A4"/>
    <w:rsid w:val="00B925F0"/>
    <w:rsid w:val="00B9339D"/>
    <w:rsid w:val="00B93661"/>
    <w:rsid w:val="00B96765"/>
    <w:rsid w:val="00B96E26"/>
    <w:rsid w:val="00B97DE5"/>
    <w:rsid w:val="00BA0F5B"/>
    <w:rsid w:val="00BA133C"/>
    <w:rsid w:val="00BA17EF"/>
    <w:rsid w:val="00BA2D7C"/>
    <w:rsid w:val="00BA30D6"/>
    <w:rsid w:val="00BA3897"/>
    <w:rsid w:val="00BA42F3"/>
    <w:rsid w:val="00BA4EA7"/>
    <w:rsid w:val="00BA5961"/>
    <w:rsid w:val="00BB0260"/>
    <w:rsid w:val="00BB0B51"/>
    <w:rsid w:val="00BB255B"/>
    <w:rsid w:val="00BB260B"/>
    <w:rsid w:val="00BB277A"/>
    <w:rsid w:val="00BB319E"/>
    <w:rsid w:val="00BB34CF"/>
    <w:rsid w:val="00BB3617"/>
    <w:rsid w:val="00BB4C9E"/>
    <w:rsid w:val="00BC093E"/>
    <w:rsid w:val="00BC2D5D"/>
    <w:rsid w:val="00BC398D"/>
    <w:rsid w:val="00BC4E42"/>
    <w:rsid w:val="00BC607D"/>
    <w:rsid w:val="00BC6456"/>
    <w:rsid w:val="00BC65CE"/>
    <w:rsid w:val="00BC6CD8"/>
    <w:rsid w:val="00BC74CC"/>
    <w:rsid w:val="00BD07E7"/>
    <w:rsid w:val="00BD086B"/>
    <w:rsid w:val="00BD1F1E"/>
    <w:rsid w:val="00BD2A41"/>
    <w:rsid w:val="00BD36F2"/>
    <w:rsid w:val="00BD3771"/>
    <w:rsid w:val="00BD38C0"/>
    <w:rsid w:val="00BD390F"/>
    <w:rsid w:val="00BD4EC7"/>
    <w:rsid w:val="00BD5C6A"/>
    <w:rsid w:val="00BD692D"/>
    <w:rsid w:val="00BD6AAB"/>
    <w:rsid w:val="00BD7E1B"/>
    <w:rsid w:val="00BE00C5"/>
    <w:rsid w:val="00BE0267"/>
    <w:rsid w:val="00BE2696"/>
    <w:rsid w:val="00BE27A0"/>
    <w:rsid w:val="00BE2EF2"/>
    <w:rsid w:val="00BE3AFA"/>
    <w:rsid w:val="00BE43F5"/>
    <w:rsid w:val="00BE4A07"/>
    <w:rsid w:val="00BE6362"/>
    <w:rsid w:val="00BE6D56"/>
    <w:rsid w:val="00BE7560"/>
    <w:rsid w:val="00BE79E5"/>
    <w:rsid w:val="00BF14C8"/>
    <w:rsid w:val="00BF1616"/>
    <w:rsid w:val="00BF1881"/>
    <w:rsid w:val="00BF2D84"/>
    <w:rsid w:val="00BF3FB5"/>
    <w:rsid w:val="00BF42E7"/>
    <w:rsid w:val="00BF7255"/>
    <w:rsid w:val="00BF785F"/>
    <w:rsid w:val="00BF7BC9"/>
    <w:rsid w:val="00C01DE8"/>
    <w:rsid w:val="00C04906"/>
    <w:rsid w:val="00C04DA4"/>
    <w:rsid w:val="00C05D15"/>
    <w:rsid w:val="00C06F72"/>
    <w:rsid w:val="00C0731E"/>
    <w:rsid w:val="00C1077C"/>
    <w:rsid w:val="00C13041"/>
    <w:rsid w:val="00C136A0"/>
    <w:rsid w:val="00C13A74"/>
    <w:rsid w:val="00C13FA8"/>
    <w:rsid w:val="00C146C0"/>
    <w:rsid w:val="00C15EEE"/>
    <w:rsid w:val="00C1621F"/>
    <w:rsid w:val="00C17FCD"/>
    <w:rsid w:val="00C20453"/>
    <w:rsid w:val="00C21DE4"/>
    <w:rsid w:val="00C2428D"/>
    <w:rsid w:val="00C254B1"/>
    <w:rsid w:val="00C265E8"/>
    <w:rsid w:val="00C2700A"/>
    <w:rsid w:val="00C31315"/>
    <w:rsid w:val="00C31A87"/>
    <w:rsid w:val="00C31B92"/>
    <w:rsid w:val="00C320AE"/>
    <w:rsid w:val="00C328E0"/>
    <w:rsid w:val="00C348BA"/>
    <w:rsid w:val="00C357F3"/>
    <w:rsid w:val="00C376EA"/>
    <w:rsid w:val="00C42343"/>
    <w:rsid w:val="00C42D5A"/>
    <w:rsid w:val="00C450F8"/>
    <w:rsid w:val="00C47E03"/>
    <w:rsid w:val="00C526FF"/>
    <w:rsid w:val="00C528C8"/>
    <w:rsid w:val="00C542EB"/>
    <w:rsid w:val="00C544FB"/>
    <w:rsid w:val="00C5749A"/>
    <w:rsid w:val="00C5769C"/>
    <w:rsid w:val="00C60069"/>
    <w:rsid w:val="00C63425"/>
    <w:rsid w:val="00C64001"/>
    <w:rsid w:val="00C6683B"/>
    <w:rsid w:val="00C702FC"/>
    <w:rsid w:val="00C734AD"/>
    <w:rsid w:val="00C749A8"/>
    <w:rsid w:val="00C76972"/>
    <w:rsid w:val="00C76F93"/>
    <w:rsid w:val="00C77617"/>
    <w:rsid w:val="00C77833"/>
    <w:rsid w:val="00C82299"/>
    <w:rsid w:val="00C8476A"/>
    <w:rsid w:val="00C85F3A"/>
    <w:rsid w:val="00C864E6"/>
    <w:rsid w:val="00C86523"/>
    <w:rsid w:val="00C86880"/>
    <w:rsid w:val="00C86DBD"/>
    <w:rsid w:val="00C87A95"/>
    <w:rsid w:val="00C905F1"/>
    <w:rsid w:val="00C91FB5"/>
    <w:rsid w:val="00C921ED"/>
    <w:rsid w:val="00C9232F"/>
    <w:rsid w:val="00C95028"/>
    <w:rsid w:val="00C955BC"/>
    <w:rsid w:val="00C961DD"/>
    <w:rsid w:val="00C96BDE"/>
    <w:rsid w:val="00C96C68"/>
    <w:rsid w:val="00C97F41"/>
    <w:rsid w:val="00CA0533"/>
    <w:rsid w:val="00CA0B7F"/>
    <w:rsid w:val="00CA10B4"/>
    <w:rsid w:val="00CA1155"/>
    <w:rsid w:val="00CA3A26"/>
    <w:rsid w:val="00CA3B1D"/>
    <w:rsid w:val="00CA405A"/>
    <w:rsid w:val="00CA5919"/>
    <w:rsid w:val="00CA646D"/>
    <w:rsid w:val="00CA6855"/>
    <w:rsid w:val="00CA6B22"/>
    <w:rsid w:val="00CA7694"/>
    <w:rsid w:val="00CB1491"/>
    <w:rsid w:val="00CB2DE1"/>
    <w:rsid w:val="00CB36E9"/>
    <w:rsid w:val="00CB51CF"/>
    <w:rsid w:val="00CB5E2F"/>
    <w:rsid w:val="00CB6545"/>
    <w:rsid w:val="00CB73C2"/>
    <w:rsid w:val="00CB7496"/>
    <w:rsid w:val="00CC22E8"/>
    <w:rsid w:val="00CC2755"/>
    <w:rsid w:val="00CC3B3D"/>
    <w:rsid w:val="00CC494A"/>
    <w:rsid w:val="00CC51CD"/>
    <w:rsid w:val="00CC52EB"/>
    <w:rsid w:val="00CC7B53"/>
    <w:rsid w:val="00CD00A8"/>
    <w:rsid w:val="00CD0588"/>
    <w:rsid w:val="00CD0CA4"/>
    <w:rsid w:val="00CD0D4B"/>
    <w:rsid w:val="00CD35D9"/>
    <w:rsid w:val="00CD3EBE"/>
    <w:rsid w:val="00CD3FEA"/>
    <w:rsid w:val="00CD4977"/>
    <w:rsid w:val="00CD60CA"/>
    <w:rsid w:val="00CD68AB"/>
    <w:rsid w:val="00CD6DED"/>
    <w:rsid w:val="00CD79BA"/>
    <w:rsid w:val="00CD7ADB"/>
    <w:rsid w:val="00CE030B"/>
    <w:rsid w:val="00CE05B5"/>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2E8B"/>
    <w:rsid w:val="00CF44DF"/>
    <w:rsid w:val="00CF588E"/>
    <w:rsid w:val="00CF5A50"/>
    <w:rsid w:val="00CF7B9A"/>
    <w:rsid w:val="00D00805"/>
    <w:rsid w:val="00D01593"/>
    <w:rsid w:val="00D03A02"/>
    <w:rsid w:val="00D042E5"/>
    <w:rsid w:val="00D04895"/>
    <w:rsid w:val="00D059C3"/>
    <w:rsid w:val="00D05A60"/>
    <w:rsid w:val="00D05C91"/>
    <w:rsid w:val="00D06871"/>
    <w:rsid w:val="00D069D9"/>
    <w:rsid w:val="00D06A0F"/>
    <w:rsid w:val="00D112F1"/>
    <w:rsid w:val="00D11685"/>
    <w:rsid w:val="00D12979"/>
    <w:rsid w:val="00D12B96"/>
    <w:rsid w:val="00D1438E"/>
    <w:rsid w:val="00D159ED"/>
    <w:rsid w:val="00D17B1A"/>
    <w:rsid w:val="00D20EC9"/>
    <w:rsid w:val="00D21725"/>
    <w:rsid w:val="00D21BB0"/>
    <w:rsid w:val="00D22581"/>
    <w:rsid w:val="00D23A85"/>
    <w:rsid w:val="00D23B40"/>
    <w:rsid w:val="00D23CC6"/>
    <w:rsid w:val="00D26836"/>
    <w:rsid w:val="00D27167"/>
    <w:rsid w:val="00D274CF"/>
    <w:rsid w:val="00D27921"/>
    <w:rsid w:val="00D27EEF"/>
    <w:rsid w:val="00D30FFB"/>
    <w:rsid w:val="00D31B12"/>
    <w:rsid w:val="00D32007"/>
    <w:rsid w:val="00D323E8"/>
    <w:rsid w:val="00D335C0"/>
    <w:rsid w:val="00D361E9"/>
    <w:rsid w:val="00D370BB"/>
    <w:rsid w:val="00D418EF"/>
    <w:rsid w:val="00D41D50"/>
    <w:rsid w:val="00D4435A"/>
    <w:rsid w:val="00D444A3"/>
    <w:rsid w:val="00D4567F"/>
    <w:rsid w:val="00D474D6"/>
    <w:rsid w:val="00D47CF9"/>
    <w:rsid w:val="00D47ED3"/>
    <w:rsid w:val="00D518E1"/>
    <w:rsid w:val="00D51B66"/>
    <w:rsid w:val="00D5239B"/>
    <w:rsid w:val="00D53A24"/>
    <w:rsid w:val="00D54450"/>
    <w:rsid w:val="00D5511F"/>
    <w:rsid w:val="00D554AE"/>
    <w:rsid w:val="00D56AA6"/>
    <w:rsid w:val="00D575B5"/>
    <w:rsid w:val="00D57B23"/>
    <w:rsid w:val="00D57BC8"/>
    <w:rsid w:val="00D603F2"/>
    <w:rsid w:val="00D608AD"/>
    <w:rsid w:val="00D60C1C"/>
    <w:rsid w:val="00D64014"/>
    <w:rsid w:val="00D640F1"/>
    <w:rsid w:val="00D65E11"/>
    <w:rsid w:val="00D67087"/>
    <w:rsid w:val="00D701E0"/>
    <w:rsid w:val="00D70475"/>
    <w:rsid w:val="00D71646"/>
    <w:rsid w:val="00D720A2"/>
    <w:rsid w:val="00D7367B"/>
    <w:rsid w:val="00D746CF"/>
    <w:rsid w:val="00D75560"/>
    <w:rsid w:val="00D76054"/>
    <w:rsid w:val="00D76B47"/>
    <w:rsid w:val="00D76F23"/>
    <w:rsid w:val="00D83A20"/>
    <w:rsid w:val="00D8534B"/>
    <w:rsid w:val="00D854F0"/>
    <w:rsid w:val="00D85B39"/>
    <w:rsid w:val="00D862CF"/>
    <w:rsid w:val="00D869A2"/>
    <w:rsid w:val="00D86F86"/>
    <w:rsid w:val="00D87CAC"/>
    <w:rsid w:val="00D9184B"/>
    <w:rsid w:val="00D920B7"/>
    <w:rsid w:val="00D92FD6"/>
    <w:rsid w:val="00D939AE"/>
    <w:rsid w:val="00DA011B"/>
    <w:rsid w:val="00DA035A"/>
    <w:rsid w:val="00DA2690"/>
    <w:rsid w:val="00DA3E61"/>
    <w:rsid w:val="00DA4FA5"/>
    <w:rsid w:val="00DA549E"/>
    <w:rsid w:val="00DA70F3"/>
    <w:rsid w:val="00DA770F"/>
    <w:rsid w:val="00DB63FE"/>
    <w:rsid w:val="00DB77A0"/>
    <w:rsid w:val="00DB7F7F"/>
    <w:rsid w:val="00DC07F4"/>
    <w:rsid w:val="00DC0DDD"/>
    <w:rsid w:val="00DC177C"/>
    <w:rsid w:val="00DC1CB5"/>
    <w:rsid w:val="00DC1F9F"/>
    <w:rsid w:val="00DC357C"/>
    <w:rsid w:val="00DC3C87"/>
    <w:rsid w:val="00DC4607"/>
    <w:rsid w:val="00DC4D9D"/>
    <w:rsid w:val="00DC54F0"/>
    <w:rsid w:val="00DC7849"/>
    <w:rsid w:val="00DC78F6"/>
    <w:rsid w:val="00DD0890"/>
    <w:rsid w:val="00DD09F1"/>
    <w:rsid w:val="00DD0CA4"/>
    <w:rsid w:val="00DD0E05"/>
    <w:rsid w:val="00DD1FB6"/>
    <w:rsid w:val="00DD20FA"/>
    <w:rsid w:val="00DD2E5D"/>
    <w:rsid w:val="00DD46DD"/>
    <w:rsid w:val="00DD5490"/>
    <w:rsid w:val="00DD73A1"/>
    <w:rsid w:val="00DD7F16"/>
    <w:rsid w:val="00DD7FEE"/>
    <w:rsid w:val="00DE0FA9"/>
    <w:rsid w:val="00DE4155"/>
    <w:rsid w:val="00DE5F7E"/>
    <w:rsid w:val="00DE6A75"/>
    <w:rsid w:val="00DE6C97"/>
    <w:rsid w:val="00DE7D84"/>
    <w:rsid w:val="00DF0961"/>
    <w:rsid w:val="00DF19EF"/>
    <w:rsid w:val="00DF2179"/>
    <w:rsid w:val="00DF2AEE"/>
    <w:rsid w:val="00DF2C71"/>
    <w:rsid w:val="00DF2EAB"/>
    <w:rsid w:val="00DF44E4"/>
    <w:rsid w:val="00DF6BC4"/>
    <w:rsid w:val="00DF73B2"/>
    <w:rsid w:val="00DF7483"/>
    <w:rsid w:val="00DF762D"/>
    <w:rsid w:val="00E000BF"/>
    <w:rsid w:val="00E01DFA"/>
    <w:rsid w:val="00E0283D"/>
    <w:rsid w:val="00E029EC"/>
    <w:rsid w:val="00E02A6C"/>
    <w:rsid w:val="00E02DF2"/>
    <w:rsid w:val="00E03A48"/>
    <w:rsid w:val="00E03B44"/>
    <w:rsid w:val="00E03D6F"/>
    <w:rsid w:val="00E047AB"/>
    <w:rsid w:val="00E05C80"/>
    <w:rsid w:val="00E05D76"/>
    <w:rsid w:val="00E0685D"/>
    <w:rsid w:val="00E070CD"/>
    <w:rsid w:val="00E07C8C"/>
    <w:rsid w:val="00E07FDD"/>
    <w:rsid w:val="00E10D42"/>
    <w:rsid w:val="00E12240"/>
    <w:rsid w:val="00E12E7F"/>
    <w:rsid w:val="00E13615"/>
    <w:rsid w:val="00E13B58"/>
    <w:rsid w:val="00E13D95"/>
    <w:rsid w:val="00E1480A"/>
    <w:rsid w:val="00E200BD"/>
    <w:rsid w:val="00E21754"/>
    <w:rsid w:val="00E22C74"/>
    <w:rsid w:val="00E23785"/>
    <w:rsid w:val="00E23A1F"/>
    <w:rsid w:val="00E240CC"/>
    <w:rsid w:val="00E26112"/>
    <w:rsid w:val="00E30116"/>
    <w:rsid w:val="00E3051E"/>
    <w:rsid w:val="00E31976"/>
    <w:rsid w:val="00E31A9F"/>
    <w:rsid w:val="00E3355C"/>
    <w:rsid w:val="00E33B3D"/>
    <w:rsid w:val="00E34CC5"/>
    <w:rsid w:val="00E35231"/>
    <w:rsid w:val="00E354D9"/>
    <w:rsid w:val="00E35D21"/>
    <w:rsid w:val="00E36FD3"/>
    <w:rsid w:val="00E37EC5"/>
    <w:rsid w:val="00E41B75"/>
    <w:rsid w:val="00E41F72"/>
    <w:rsid w:val="00E42E9B"/>
    <w:rsid w:val="00E4321B"/>
    <w:rsid w:val="00E439E5"/>
    <w:rsid w:val="00E445AA"/>
    <w:rsid w:val="00E446C4"/>
    <w:rsid w:val="00E46F27"/>
    <w:rsid w:val="00E4729C"/>
    <w:rsid w:val="00E521EC"/>
    <w:rsid w:val="00E530FC"/>
    <w:rsid w:val="00E541F9"/>
    <w:rsid w:val="00E54D93"/>
    <w:rsid w:val="00E55489"/>
    <w:rsid w:val="00E555D4"/>
    <w:rsid w:val="00E558A9"/>
    <w:rsid w:val="00E55BFE"/>
    <w:rsid w:val="00E57962"/>
    <w:rsid w:val="00E57DA3"/>
    <w:rsid w:val="00E60FA8"/>
    <w:rsid w:val="00E62B6A"/>
    <w:rsid w:val="00E646A4"/>
    <w:rsid w:val="00E64BC1"/>
    <w:rsid w:val="00E6582B"/>
    <w:rsid w:val="00E6638E"/>
    <w:rsid w:val="00E6650B"/>
    <w:rsid w:val="00E66923"/>
    <w:rsid w:val="00E66CF5"/>
    <w:rsid w:val="00E6706B"/>
    <w:rsid w:val="00E7030E"/>
    <w:rsid w:val="00E70CE6"/>
    <w:rsid w:val="00E7210C"/>
    <w:rsid w:val="00E73458"/>
    <w:rsid w:val="00E74C85"/>
    <w:rsid w:val="00E75490"/>
    <w:rsid w:val="00E7609A"/>
    <w:rsid w:val="00E76417"/>
    <w:rsid w:val="00E76CCB"/>
    <w:rsid w:val="00E80EBF"/>
    <w:rsid w:val="00E81C89"/>
    <w:rsid w:val="00E82303"/>
    <w:rsid w:val="00E825C6"/>
    <w:rsid w:val="00E84E84"/>
    <w:rsid w:val="00E850EE"/>
    <w:rsid w:val="00E85AA5"/>
    <w:rsid w:val="00E864DA"/>
    <w:rsid w:val="00E901F6"/>
    <w:rsid w:val="00E90928"/>
    <w:rsid w:val="00E91547"/>
    <w:rsid w:val="00E91B7B"/>
    <w:rsid w:val="00E91FB3"/>
    <w:rsid w:val="00E9209B"/>
    <w:rsid w:val="00E92FFD"/>
    <w:rsid w:val="00E94F82"/>
    <w:rsid w:val="00E950C9"/>
    <w:rsid w:val="00E95EDA"/>
    <w:rsid w:val="00E96693"/>
    <w:rsid w:val="00E97353"/>
    <w:rsid w:val="00EA21F3"/>
    <w:rsid w:val="00EA3971"/>
    <w:rsid w:val="00EA43B0"/>
    <w:rsid w:val="00EA6D80"/>
    <w:rsid w:val="00EA7D98"/>
    <w:rsid w:val="00EB154B"/>
    <w:rsid w:val="00EB473C"/>
    <w:rsid w:val="00EB4B9B"/>
    <w:rsid w:val="00EB6677"/>
    <w:rsid w:val="00EC0E27"/>
    <w:rsid w:val="00EC25CD"/>
    <w:rsid w:val="00EC3CA8"/>
    <w:rsid w:val="00EC4114"/>
    <w:rsid w:val="00EC45FC"/>
    <w:rsid w:val="00EC4F48"/>
    <w:rsid w:val="00EC509C"/>
    <w:rsid w:val="00EC5791"/>
    <w:rsid w:val="00EC644A"/>
    <w:rsid w:val="00EC7108"/>
    <w:rsid w:val="00EC7F92"/>
    <w:rsid w:val="00ED07C8"/>
    <w:rsid w:val="00ED0A8D"/>
    <w:rsid w:val="00ED0E2F"/>
    <w:rsid w:val="00ED23F7"/>
    <w:rsid w:val="00ED2DB4"/>
    <w:rsid w:val="00ED435B"/>
    <w:rsid w:val="00ED52D6"/>
    <w:rsid w:val="00ED581A"/>
    <w:rsid w:val="00ED64DB"/>
    <w:rsid w:val="00ED6D76"/>
    <w:rsid w:val="00EE16B5"/>
    <w:rsid w:val="00EE1DAC"/>
    <w:rsid w:val="00EE3114"/>
    <w:rsid w:val="00EE3947"/>
    <w:rsid w:val="00EE4D62"/>
    <w:rsid w:val="00EE5678"/>
    <w:rsid w:val="00EE5C61"/>
    <w:rsid w:val="00EE6185"/>
    <w:rsid w:val="00EF10FA"/>
    <w:rsid w:val="00EF4A0C"/>
    <w:rsid w:val="00EF4F84"/>
    <w:rsid w:val="00EF55CE"/>
    <w:rsid w:val="00EF5A74"/>
    <w:rsid w:val="00EF5B62"/>
    <w:rsid w:val="00EF6E34"/>
    <w:rsid w:val="00EF7DB5"/>
    <w:rsid w:val="00F01237"/>
    <w:rsid w:val="00F01454"/>
    <w:rsid w:val="00F0164D"/>
    <w:rsid w:val="00F025DE"/>
    <w:rsid w:val="00F02E0E"/>
    <w:rsid w:val="00F03A23"/>
    <w:rsid w:val="00F03C66"/>
    <w:rsid w:val="00F052FB"/>
    <w:rsid w:val="00F0530E"/>
    <w:rsid w:val="00F05A02"/>
    <w:rsid w:val="00F07533"/>
    <w:rsid w:val="00F12ECB"/>
    <w:rsid w:val="00F12F42"/>
    <w:rsid w:val="00F150A8"/>
    <w:rsid w:val="00F161B0"/>
    <w:rsid w:val="00F20190"/>
    <w:rsid w:val="00F210A3"/>
    <w:rsid w:val="00F21A8A"/>
    <w:rsid w:val="00F22080"/>
    <w:rsid w:val="00F30730"/>
    <w:rsid w:val="00F30943"/>
    <w:rsid w:val="00F30B98"/>
    <w:rsid w:val="00F31DF1"/>
    <w:rsid w:val="00F3340B"/>
    <w:rsid w:val="00F341DF"/>
    <w:rsid w:val="00F34C39"/>
    <w:rsid w:val="00F34DC0"/>
    <w:rsid w:val="00F35637"/>
    <w:rsid w:val="00F40BF1"/>
    <w:rsid w:val="00F417C6"/>
    <w:rsid w:val="00F41F4C"/>
    <w:rsid w:val="00F421E6"/>
    <w:rsid w:val="00F4241C"/>
    <w:rsid w:val="00F42608"/>
    <w:rsid w:val="00F43733"/>
    <w:rsid w:val="00F43753"/>
    <w:rsid w:val="00F44BEF"/>
    <w:rsid w:val="00F4620D"/>
    <w:rsid w:val="00F479C9"/>
    <w:rsid w:val="00F5028B"/>
    <w:rsid w:val="00F51C55"/>
    <w:rsid w:val="00F52DB4"/>
    <w:rsid w:val="00F54011"/>
    <w:rsid w:val="00F54197"/>
    <w:rsid w:val="00F55314"/>
    <w:rsid w:val="00F55D27"/>
    <w:rsid w:val="00F563EF"/>
    <w:rsid w:val="00F618C6"/>
    <w:rsid w:val="00F6248A"/>
    <w:rsid w:val="00F63136"/>
    <w:rsid w:val="00F633F7"/>
    <w:rsid w:val="00F700DC"/>
    <w:rsid w:val="00F71230"/>
    <w:rsid w:val="00F713C4"/>
    <w:rsid w:val="00F7352C"/>
    <w:rsid w:val="00F7574F"/>
    <w:rsid w:val="00F758A0"/>
    <w:rsid w:val="00F77EED"/>
    <w:rsid w:val="00F80146"/>
    <w:rsid w:val="00F8023E"/>
    <w:rsid w:val="00F8027F"/>
    <w:rsid w:val="00F81C74"/>
    <w:rsid w:val="00F82962"/>
    <w:rsid w:val="00F82DB6"/>
    <w:rsid w:val="00F84DEF"/>
    <w:rsid w:val="00F85088"/>
    <w:rsid w:val="00F852C2"/>
    <w:rsid w:val="00F8621D"/>
    <w:rsid w:val="00F8687C"/>
    <w:rsid w:val="00F87807"/>
    <w:rsid w:val="00F87926"/>
    <w:rsid w:val="00F90496"/>
    <w:rsid w:val="00F9251B"/>
    <w:rsid w:val="00F930DA"/>
    <w:rsid w:val="00F93B27"/>
    <w:rsid w:val="00F95610"/>
    <w:rsid w:val="00F95D72"/>
    <w:rsid w:val="00F973C0"/>
    <w:rsid w:val="00FA6327"/>
    <w:rsid w:val="00FA6B9B"/>
    <w:rsid w:val="00FB02EB"/>
    <w:rsid w:val="00FB0EC3"/>
    <w:rsid w:val="00FB1C92"/>
    <w:rsid w:val="00FB1D95"/>
    <w:rsid w:val="00FB2748"/>
    <w:rsid w:val="00FB45A6"/>
    <w:rsid w:val="00FB4F59"/>
    <w:rsid w:val="00FB6441"/>
    <w:rsid w:val="00FB75A8"/>
    <w:rsid w:val="00FB78F7"/>
    <w:rsid w:val="00FC156C"/>
    <w:rsid w:val="00FC3D4A"/>
    <w:rsid w:val="00FC40AF"/>
    <w:rsid w:val="00FC4CA0"/>
    <w:rsid w:val="00FC532F"/>
    <w:rsid w:val="00FC7A63"/>
    <w:rsid w:val="00FC7F92"/>
    <w:rsid w:val="00FD1ED5"/>
    <w:rsid w:val="00FD29D5"/>
    <w:rsid w:val="00FD2AA7"/>
    <w:rsid w:val="00FD57F9"/>
    <w:rsid w:val="00FD6E3C"/>
    <w:rsid w:val="00FD6F50"/>
    <w:rsid w:val="00FE1080"/>
    <w:rsid w:val="00FE1192"/>
    <w:rsid w:val="00FE3556"/>
    <w:rsid w:val="00FE40AA"/>
    <w:rsid w:val="00FE50E2"/>
    <w:rsid w:val="00FE66F8"/>
    <w:rsid w:val="00FE78C0"/>
    <w:rsid w:val="00FF012F"/>
    <w:rsid w:val="00FF164D"/>
    <w:rsid w:val="00FF42BF"/>
    <w:rsid w:val="00FF67BB"/>
    <w:rsid w:val="00FF6F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57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775364672">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35158911">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426874902">
      <w:bodyDiv w:val="1"/>
      <w:marLeft w:val="0"/>
      <w:marRight w:val="0"/>
      <w:marTop w:val="0"/>
      <w:marBottom w:val="0"/>
      <w:divBdr>
        <w:top w:val="none" w:sz="0" w:space="0" w:color="auto"/>
        <w:left w:val="none" w:sz="0" w:space="0" w:color="auto"/>
        <w:bottom w:val="none" w:sz="0" w:space="0" w:color="auto"/>
        <w:right w:val="none" w:sz="0" w:space="0" w:color="auto"/>
      </w:divBdr>
    </w:div>
    <w:div w:id="1461067477">
      <w:bodyDiv w:val="1"/>
      <w:marLeft w:val="0"/>
      <w:marRight w:val="0"/>
      <w:marTop w:val="0"/>
      <w:marBottom w:val="0"/>
      <w:divBdr>
        <w:top w:val="none" w:sz="0" w:space="0" w:color="auto"/>
        <w:left w:val="none" w:sz="0" w:space="0" w:color="auto"/>
        <w:bottom w:val="none" w:sz="0" w:space="0" w:color="auto"/>
        <w:right w:val="none" w:sz="0" w:space="0" w:color="auto"/>
      </w:divBdr>
    </w:div>
    <w:div w:id="1495755279">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96522521">
      <w:bodyDiv w:val="1"/>
      <w:marLeft w:val="0"/>
      <w:marRight w:val="0"/>
      <w:marTop w:val="0"/>
      <w:marBottom w:val="0"/>
      <w:divBdr>
        <w:top w:val="none" w:sz="0" w:space="0" w:color="auto"/>
        <w:left w:val="none" w:sz="0" w:space="0" w:color="auto"/>
        <w:bottom w:val="none" w:sz="0" w:space="0" w:color="auto"/>
        <w:right w:val="none" w:sz="0" w:space="0" w:color="auto"/>
      </w:divBdr>
      <w:divsChild>
        <w:div w:id="2126656398">
          <w:marLeft w:val="0"/>
          <w:marRight w:val="0"/>
          <w:marTop w:val="0"/>
          <w:marBottom w:val="0"/>
          <w:divBdr>
            <w:top w:val="none" w:sz="0" w:space="0" w:color="auto"/>
            <w:left w:val="none" w:sz="0" w:space="0" w:color="auto"/>
            <w:bottom w:val="none" w:sz="0" w:space="0" w:color="auto"/>
            <w:right w:val="none" w:sz="0" w:space="0" w:color="auto"/>
          </w:divBdr>
        </w:div>
        <w:div w:id="1684286469">
          <w:marLeft w:val="0"/>
          <w:marRight w:val="0"/>
          <w:marTop w:val="0"/>
          <w:marBottom w:val="0"/>
          <w:divBdr>
            <w:top w:val="none" w:sz="0" w:space="0" w:color="auto"/>
            <w:left w:val="none" w:sz="0" w:space="0" w:color="auto"/>
            <w:bottom w:val="none" w:sz="0" w:space="0" w:color="auto"/>
            <w:right w:val="none" w:sz="0" w:space="0" w:color="auto"/>
          </w:divBdr>
        </w:div>
      </w:divsChild>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755274869">
      <w:bodyDiv w:val="1"/>
      <w:marLeft w:val="0"/>
      <w:marRight w:val="0"/>
      <w:marTop w:val="0"/>
      <w:marBottom w:val="0"/>
      <w:divBdr>
        <w:top w:val="none" w:sz="0" w:space="0" w:color="auto"/>
        <w:left w:val="none" w:sz="0" w:space="0" w:color="auto"/>
        <w:bottom w:val="none" w:sz="0" w:space="0" w:color="auto"/>
        <w:right w:val="none" w:sz="0" w:space="0" w:color="auto"/>
      </w:divBdr>
    </w:div>
    <w:div w:id="1763716409">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927547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ILIĆ, Verica</Reference>
    <Case_x0020_Year xmlns="63130c8a-8d1f-4e28-8ee3-43603ca9ef3b">2009</Case_x0020_Year>
    <Case_x0020_Status xmlns="16f2acb5-7363-4076-9084-069fc3bb4325">CASE CLOSED</Case_x0020_Status>
    <Date_x0020_of_x0020_Adoption xmlns="16f2acb5-7363-4076-9084-069fc3bb4325">2015-01-22T23:00:00+00:00</Date_x0020_of_x0020_Adoption>
    <Case_x0020_Number xmlns="16f2acb5-7363-4076-9084-069fc3bb4325">303/09</Case_x0020_Number>
    <Type_x0020_of_x0020_Document xmlns="16f2acb5-7363-4076-9084-069fc3bb4325">Opinion</Type_x0020_of_x0020_Document>
    <_dlc_DocId xmlns="b9fab99d-1571-47f6-8995-3a195ef041f8">M5JDUUKXSQ5W-25-1080</_dlc_DocId>
    <_dlc_DocIdUrl xmlns="b9fab99d-1571-47f6-8995-3a195ef041f8">
      <Url>http://www.unmikonline.org/hrap/Eng/_layouts/DocIdRedir.aspx?ID=M5JDUUKXSQ5W-25-1080</Url>
      <Description>M5JDUUKXSQ5W-25-1080</Description>
    </_dlc_DocIdUrl>
  </documentManagement>
</p:properties>
</file>

<file path=customXml/itemProps1.xml><?xml version="1.0" encoding="utf-8"?>
<ds:datastoreItem xmlns:ds="http://schemas.openxmlformats.org/officeDocument/2006/customXml" ds:itemID="{0FC6565A-96D7-49D9-A4AC-796CA4D41562}"/>
</file>

<file path=customXml/itemProps2.xml><?xml version="1.0" encoding="utf-8"?>
<ds:datastoreItem xmlns:ds="http://schemas.openxmlformats.org/officeDocument/2006/customXml" ds:itemID="{CE2ADCA5-291A-455B-B729-C86DB860E157}"/>
</file>

<file path=customXml/itemProps3.xml><?xml version="1.0" encoding="utf-8"?>
<ds:datastoreItem xmlns:ds="http://schemas.openxmlformats.org/officeDocument/2006/customXml" ds:itemID="{A65717E5-0677-4B67-A37B-FE2AB86CADF3}"/>
</file>

<file path=customXml/itemProps4.xml><?xml version="1.0" encoding="utf-8"?>
<ds:datastoreItem xmlns:ds="http://schemas.openxmlformats.org/officeDocument/2006/customXml" ds:itemID="{E842DD86-5A07-4636-A257-0F04D05FA0F1}"/>
</file>

<file path=customXml/itemProps5.xml><?xml version="1.0" encoding="utf-8"?>
<ds:datastoreItem xmlns:ds="http://schemas.openxmlformats.org/officeDocument/2006/customXml" ds:itemID="{06CE86F6-E587-4799-B670-27C9AC8C95CF}"/>
</file>

<file path=docProps/app.xml><?xml version="1.0" encoding="utf-8"?>
<Properties xmlns="http://schemas.openxmlformats.org/officeDocument/2006/extended-properties" xmlns:vt="http://schemas.openxmlformats.org/officeDocument/2006/docPropsVTypes">
  <Template>Normal</Template>
  <TotalTime>0</TotalTime>
  <Pages>32</Pages>
  <Words>14646</Words>
  <Characters>83486</Characters>
  <Application>Microsoft Office Word</Application>
  <DocSecurity>0</DocSecurity>
  <Lines>695</Lines>
  <Paragraphs>195</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97937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2015-03-02T12:00:00Z</cp:lastPrinted>
  <dcterms:created xsi:type="dcterms:W3CDTF">2015-03-10T11:24:00Z</dcterms:created>
  <dcterms:modified xsi:type="dcterms:W3CDTF">2015-03-10T11:24:00Z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1077731555</vt:i4>
  </property>
  <property fmtid="{D5CDD505-2E9C-101B-9397-08002B2CF9AE}" pid="3" name="ContentTypeId">
    <vt:lpwstr>0x0101007CE61A955601804CA63E6FD454F04AEB</vt:lpwstr>
  </property>
  <property fmtid="{D5CDD505-2E9C-101B-9397-08002B2CF9AE}" pid="4" name="_dlc_DocIdItemGuid">
    <vt:lpwstr>14b7102b-8c7e-4dd7-b844-9b4e18584ed8</vt:lpwstr>
  </property>
</Properties>
</file>